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FE3C" w14:textId="77777777" w:rsidR="0091695F" w:rsidRPr="00E535E7" w:rsidRDefault="00E535E7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E7">
        <w:rPr>
          <w:rFonts w:ascii="Times New Roman" w:hAnsi="Times New Roman" w:cs="Times New Roman"/>
          <w:b/>
          <w:sz w:val="24"/>
          <w:szCs w:val="24"/>
          <w:u w:val="single"/>
        </w:rPr>
        <w:t>Порядок и условия предоставления социального обслуживания</w:t>
      </w:r>
    </w:p>
    <w:p w14:paraId="11DB4580" w14:textId="77777777" w:rsidR="00E535E7" w:rsidRDefault="00E535E7" w:rsidP="00E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6032A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41690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Получатели услуг</w:t>
      </w:r>
    </w:p>
    <w:p w14:paraId="38D23D8C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14:paraId="748FF647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Условия предоставления социальных услуг</w:t>
      </w:r>
    </w:p>
    <w:p w14:paraId="51E7FA80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</w:t>
      </w:r>
    </w:p>
    <w:p w14:paraId="4B81F251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Социальные услуги в стационарной форме социального обслуживания предоставляются бесплатно:</w:t>
      </w:r>
    </w:p>
    <w:p w14:paraId="5339E3E4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- лицам, пострадавшим в результате чрезвычайных ситуаций, вооруженных межнациональных (межэтнических) конфликтов;</w:t>
      </w:r>
    </w:p>
    <w:p w14:paraId="6EE89331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- несовершеннолетним детям.</w:t>
      </w:r>
    </w:p>
    <w:p w14:paraId="6B63B82F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Размер ежемесячной платы</w:t>
      </w:r>
      <w:r w:rsidRPr="00E535E7">
        <w:rPr>
          <w:rFonts w:ascii="Times New Roman" w:hAnsi="Times New Roman" w:cs="Times New Roman"/>
          <w:sz w:val="24"/>
          <w:szCs w:val="24"/>
        </w:rPr>
        <w:t xml:space="preserve"> за предоставление социальных услуг при социальном обслуживании в стационарной форме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DC6CD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 xml:space="preserve">По желанию граждан, выраженному в письменной или электронной форме, предоставляются за плату </w:t>
      </w:r>
      <w:r w:rsidRPr="00E535E7"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  <w:r w:rsidRPr="00E535E7">
        <w:rPr>
          <w:rFonts w:ascii="Times New Roman" w:hAnsi="Times New Roman" w:cs="Times New Roman"/>
          <w:sz w:val="24"/>
          <w:szCs w:val="24"/>
        </w:rPr>
        <w:t xml:space="preserve"> в соответствии с перечнем, утвержденным уполномоченным органом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09DB0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14:paraId="2A0E1C1D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Документы, необходимые для предоставления социальных услуг.</w:t>
      </w:r>
    </w:p>
    <w:p w14:paraId="7A5960B2" w14:textId="77777777"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(месту пребывания) получателя социальных услуг или организацию социального обслуживания либо заявление или обращение, переданные в рамках межведомственного взаимодействия.</w:t>
      </w:r>
    </w:p>
    <w:p w14:paraId="51DF7689" w14:textId="77777777" w:rsidR="004C7444" w:rsidRDefault="004C7444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гражданина (его законного представителя) прилагаются:</w:t>
      </w:r>
    </w:p>
    <w:p w14:paraId="04D358F0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Для предоставления социальных услуг гражданам, указанным в пункте 1.2 настоящего Порядка, необходимы следующие документы (информация):</w:t>
      </w:r>
    </w:p>
    <w:p w14:paraId="3B07A9A2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а) копия паспорта или иного документа, удостоверяющего личность получателя социальных услуг, его законного представителя;</w:t>
      </w:r>
    </w:p>
    <w:p w14:paraId="30037967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14:paraId="10553E2F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в) копии документов, подтверждающих место жительства и (или) пребывания на территории Мурманской области;</w:t>
      </w:r>
    </w:p>
    <w:p w14:paraId="313F5BC7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lastRenderedPageBreak/>
        <w:t>г) документы (информация) о лицах, проживающих совместно с получателем социальных услуг, и родственных связях между данными лицами и получателем социальных услуг (за исключением детей-инвалидов);</w:t>
      </w:r>
    </w:p>
    <w:p w14:paraId="66B0BECD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д) документы (справки)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14:paraId="2594B2B0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е) заключение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выдачи);</w:t>
      </w:r>
    </w:p>
    <w:p w14:paraId="5497D936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ж) копия справки учреждения медико-социальной экспертизы об установлении инвалидности (для инвалидов);</w:t>
      </w:r>
    </w:p>
    <w:p w14:paraId="6074CD33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з) копия индивидуальной программы реабилитации или абилитации инвалида (для инвалидов);</w:t>
      </w:r>
    </w:p>
    <w:p w14:paraId="6714F9E5" w14:textId="71781D62" w:rsidR="004C7444" w:rsidRDefault="004C7444" w:rsidP="00AA6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и) сведения о профилактических прививках.</w:t>
      </w:r>
    </w:p>
    <w:p w14:paraId="2AC3B636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Срок действия медицинских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при поступлении в стационарное отделение</w:t>
      </w:r>
      <w:r w:rsidRPr="004C7444">
        <w:rPr>
          <w:rFonts w:ascii="Times New Roman" w:hAnsi="Times New Roman" w:cs="Times New Roman"/>
          <w:sz w:val="24"/>
          <w:szCs w:val="24"/>
        </w:rPr>
        <w:t>:</w:t>
      </w:r>
    </w:p>
    <w:p w14:paraId="3131FE4D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флюорография/рентгенография - 1 год;</w:t>
      </w:r>
    </w:p>
    <w:p w14:paraId="65F58ACA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анализ крови на RW, ВИЧ - 6 месяцев;</w:t>
      </w:r>
    </w:p>
    <w:p w14:paraId="17DA57C7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мазок на BL из зева и носа - 14 дней (предоставляется при поступлении в организацию социального обслуживания);</w:t>
      </w:r>
    </w:p>
    <w:p w14:paraId="2E663274" w14:textId="77777777"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14:paraId="21AA58B8" w14:textId="77777777" w:rsid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результаты анализа на яйца гельминтов и простейших - 10 дней (предоставляются при поступлении в организацию социального обслуживания).</w:t>
      </w:r>
    </w:p>
    <w:p w14:paraId="1F1A56C0" w14:textId="77777777" w:rsid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EB74D" w14:textId="77777777" w:rsidR="00D6277B" w:rsidRDefault="00D6277B" w:rsidP="00D6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4ADD9D" w14:textId="77777777" w:rsidR="00D6277B" w:rsidRDefault="00D6277B" w:rsidP="00D6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4A54D" w14:textId="77777777"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E7"/>
    <w:rsid w:val="0048128A"/>
    <w:rsid w:val="004C7444"/>
    <w:rsid w:val="00855988"/>
    <w:rsid w:val="0091695F"/>
    <w:rsid w:val="00AA634D"/>
    <w:rsid w:val="00D6277B"/>
    <w:rsid w:val="00E158A7"/>
    <w:rsid w:val="00E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09A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Белова</cp:lastModifiedBy>
  <cp:revision>2</cp:revision>
  <cp:lastPrinted>2025-03-20T09:09:00Z</cp:lastPrinted>
  <dcterms:created xsi:type="dcterms:W3CDTF">2025-03-20T09:35:00Z</dcterms:created>
  <dcterms:modified xsi:type="dcterms:W3CDTF">2025-03-20T09:35:00Z</dcterms:modified>
</cp:coreProperties>
</file>