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AB7FE6" w:rsidRDefault="00086A32" w:rsidP="00A8320E">
      <w:pPr>
        <w:rPr>
          <w:color w:val="000000"/>
          <w:sz w:val="18"/>
          <w:szCs w:val="18"/>
          <w:lang w:val="en-US"/>
        </w:rPr>
      </w:pPr>
      <w:r w:rsidRPr="00AB7FE6">
        <w:rPr>
          <w:color w:val="000000"/>
          <w:sz w:val="18"/>
          <w:szCs w:val="18"/>
          <w:lang w:val="en-US"/>
        </w:rPr>
        <w:t>5-72-65</w:t>
      </w:r>
    </w:p>
    <w:p w:rsidR="00A8320E" w:rsidRPr="00AB7FE6" w:rsidRDefault="00A8320E" w:rsidP="00A8320E">
      <w:pPr>
        <w:jc w:val="both"/>
        <w:rPr>
          <w:color w:val="000000"/>
          <w:sz w:val="18"/>
          <w:szCs w:val="18"/>
          <w:lang w:val="en-US"/>
        </w:rPr>
      </w:pPr>
      <w:r>
        <w:rPr>
          <w:color w:val="000000"/>
          <w:sz w:val="18"/>
          <w:szCs w:val="18"/>
          <w:lang w:val="en-US"/>
        </w:rPr>
        <w:t>E</w:t>
      </w:r>
      <w:r w:rsidRPr="00AB7FE6">
        <w:rPr>
          <w:color w:val="000000"/>
          <w:sz w:val="18"/>
          <w:szCs w:val="18"/>
          <w:lang w:val="en-US"/>
        </w:rPr>
        <w:t>-</w:t>
      </w:r>
      <w:r>
        <w:rPr>
          <w:color w:val="000000"/>
          <w:sz w:val="18"/>
          <w:szCs w:val="18"/>
          <w:lang w:val="en-US"/>
        </w:rPr>
        <w:t>mail</w:t>
      </w:r>
      <w:r w:rsidRPr="00AB7FE6">
        <w:rPr>
          <w:color w:val="000000"/>
          <w:sz w:val="18"/>
          <w:szCs w:val="18"/>
          <w:lang w:val="en-US"/>
        </w:rPr>
        <w:t xml:space="preserve">: </w:t>
      </w:r>
      <w:r w:rsidR="00086A32">
        <w:rPr>
          <w:sz w:val="18"/>
          <w:szCs w:val="18"/>
          <w:lang w:val="en-US"/>
        </w:rPr>
        <w:t>mu</w:t>
      </w:r>
      <w:r w:rsidR="00086A32" w:rsidRPr="00AB7FE6">
        <w:rPr>
          <w:sz w:val="18"/>
          <w:szCs w:val="18"/>
          <w:lang w:val="en-US"/>
        </w:rPr>
        <w:t>_</w:t>
      </w:r>
      <w:r w:rsidR="00086A32">
        <w:rPr>
          <w:sz w:val="18"/>
          <w:szCs w:val="18"/>
          <w:lang w:val="en-US"/>
        </w:rPr>
        <w:t>kcson</w:t>
      </w:r>
      <w:r w:rsidR="00086A32" w:rsidRPr="00AB7FE6">
        <w:rPr>
          <w:sz w:val="18"/>
          <w:szCs w:val="18"/>
          <w:lang w:val="en-US"/>
        </w:rPr>
        <w:t>@</w:t>
      </w:r>
      <w:r w:rsidR="00086A32">
        <w:rPr>
          <w:sz w:val="18"/>
          <w:szCs w:val="18"/>
          <w:lang w:val="en-US"/>
        </w:rPr>
        <w:t>bk</w:t>
      </w:r>
      <w:r w:rsidR="004152B4" w:rsidRPr="00AB7FE6">
        <w:rPr>
          <w:sz w:val="18"/>
          <w:szCs w:val="18"/>
          <w:lang w:val="en-US"/>
        </w:rPr>
        <w:t>.</w:t>
      </w:r>
      <w:r w:rsidR="004152B4">
        <w:rPr>
          <w:sz w:val="18"/>
          <w:szCs w:val="18"/>
          <w:lang w:val="en-US"/>
        </w:rPr>
        <w:t>ru</w:t>
      </w:r>
      <w:r w:rsidRPr="00AB7FE6">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EB791A" w:rsidRDefault="00A8320E" w:rsidP="00EB791A">
      <w:pPr>
        <w:autoSpaceDE w:val="0"/>
      </w:pPr>
      <w:r w:rsidRPr="00567417">
        <w:t xml:space="preserve">от </w:t>
      </w:r>
      <w:r w:rsidR="004D54F5">
        <w:t>21.</w:t>
      </w:r>
      <w:r w:rsidR="00A43A0B" w:rsidRPr="00567417">
        <w:t>0</w:t>
      </w:r>
      <w:r w:rsidR="00FA6EC1">
        <w:t>9</w:t>
      </w:r>
      <w:r w:rsidRPr="00567417">
        <w:t>.201</w:t>
      </w:r>
      <w:r w:rsidR="00F73A59" w:rsidRPr="00567417">
        <w:t>8</w:t>
      </w:r>
      <w:r w:rsidR="00EB791A">
        <w:t xml:space="preserve">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DB4B54" w:rsidRDefault="00DB4B54" w:rsidP="00A8320E">
      <w:pPr>
        <w:jc w:val="center"/>
        <w:rPr>
          <w:b/>
          <w:sz w:val="32"/>
          <w:szCs w:val="32"/>
        </w:rPr>
      </w:pPr>
    </w:p>
    <w:p w:rsidR="00DB4B54" w:rsidRPr="00665188" w:rsidRDefault="00A8320E" w:rsidP="00803A84">
      <w:pPr>
        <w:autoSpaceDE w:val="0"/>
        <w:autoSpaceDN w:val="0"/>
        <w:adjustRightInd w:val="0"/>
        <w:jc w:val="both"/>
        <w:outlineLvl w:val="2"/>
        <w:rPr>
          <w:b/>
        </w:rPr>
      </w:pPr>
      <w:r w:rsidRPr="00665188">
        <w:t>Государственное областное автономное учреждение социального обслуживания населения «</w:t>
      </w:r>
      <w:r w:rsidR="004152B4" w:rsidRPr="00665188">
        <w:t xml:space="preserve">Комплексный центр социального обслуживания </w:t>
      </w:r>
      <w:r w:rsidR="00A72CC3" w:rsidRPr="00665188">
        <w:t>населения ЗАТО г.</w:t>
      </w:r>
      <w:r w:rsidR="004152B4" w:rsidRPr="00665188">
        <w:t>Североморск</w:t>
      </w:r>
      <w:r w:rsidRPr="00665188">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665188">
        <w:t>2-65</w:t>
      </w:r>
      <w:r w:rsidRPr="00665188">
        <w:t xml:space="preserve">, </w:t>
      </w:r>
      <w:r w:rsidRPr="00665188">
        <w:rPr>
          <w:lang w:val="en-US"/>
        </w:rPr>
        <w:t>e</w:t>
      </w:r>
      <w:r w:rsidRPr="00665188">
        <w:t>-</w:t>
      </w:r>
      <w:r w:rsidRPr="00665188">
        <w:rPr>
          <w:lang w:val="en-US"/>
        </w:rPr>
        <w:t>mail</w:t>
      </w:r>
      <w:r w:rsidRPr="00665188">
        <w:t xml:space="preserve">: </w:t>
      </w:r>
      <w:r w:rsidR="004152B4" w:rsidRPr="00665188">
        <w:rPr>
          <w:lang w:val="en-US"/>
        </w:rPr>
        <w:t>mu</w:t>
      </w:r>
      <w:r w:rsidR="004152B4" w:rsidRPr="00665188">
        <w:t>_</w:t>
      </w:r>
      <w:r w:rsidR="004152B4" w:rsidRPr="00665188">
        <w:rPr>
          <w:lang w:val="en-US"/>
        </w:rPr>
        <w:t>kcson</w:t>
      </w:r>
      <w:r w:rsidR="004152B4" w:rsidRPr="00665188">
        <w:t>@</w:t>
      </w:r>
      <w:r w:rsidR="004152B4" w:rsidRPr="00665188">
        <w:rPr>
          <w:lang w:val="en-US"/>
        </w:rPr>
        <w:t>bk</w:t>
      </w:r>
      <w:r w:rsidR="004152B4" w:rsidRPr="00665188">
        <w:t>.</w:t>
      </w:r>
      <w:r w:rsidR="004152B4" w:rsidRPr="00665188">
        <w:rPr>
          <w:lang w:val="en-US"/>
        </w:rPr>
        <w:t>ru</w:t>
      </w:r>
      <w:r w:rsidR="004152B4" w:rsidRPr="00665188">
        <w:rPr>
          <w:color w:val="000000"/>
        </w:rPr>
        <w:t>,</w:t>
      </w:r>
      <w:r w:rsidRPr="00665188">
        <w:t xml:space="preserve">  </w:t>
      </w:r>
      <w:r w:rsidR="00637154" w:rsidRPr="00665188">
        <w:rPr>
          <w:b/>
          <w:bCs/>
          <w:lang w:eastAsia="ru-RU"/>
        </w:rPr>
        <w:t>извеща</w:t>
      </w:r>
      <w:r w:rsidR="00637154" w:rsidRPr="00665188">
        <w:rPr>
          <w:b/>
          <w:lang w:eastAsia="ru-RU"/>
        </w:rPr>
        <w:t>ет о проведении запроса котировок  на право заключения гражданско-правового договора</w:t>
      </w:r>
      <w:r w:rsidR="00637154" w:rsidRPr="00665188">
        <w:rPr>
          <w:b/>
          <w:bCs/>
          <w:lang w:eastAsia="ru-RU"/>
        </w:rPr>
        <w:t xml:space="preserve"> автономного учреждения на </w:t>
      </w:r>
      <w:r w:rsidR="009615EC" w:rsidRPr="00665188">
        <w:rPr>
          <w:b/>
        </w:rPr>
        <w:t>установку специализированных покрытий в т.ч. противоскользящих</w:t>
      </w:r>
      <w:r w:rsidR="00FA6EC1" w:rsidRPr="00665188">
        <w:rPr>
          <w:b/>
        </w:rPr>
        <w:t xml:space="preserve"> внутри помещения ГОАУСОН «КЦСОН ЗАТО г.Североморск»</w:t>
      </w:r>
      <w:r w:rsidR="009615EC" w:rsidRPr="00665188">
        <w:rPr>
          <w:b/>
        </w:rPr>
        <w:t>.</w:t>
      </w:r>
    </w:p>
    <w:tbl>
      <w:tblPr>
        <w:tblW w:w="10519" w:type="dxa"/>
        <w:tblInd w:w="108" w:type="dxa"/>
        <w:tblLayout w:type="fixed"/>
        <w:tblLook w:val="04A0" w:firstRow="1" w:lastRow="0" w:firstColumn="1" w:lastColumn="0" w:noHBand="0" w:noVBand="1"/>
      </w:tblPr>
      <w:tblGrid>
        <w:gridCol w:w="2722"/>
        <w:gridCol w:w="7797"/>
      </w:tblGrid>
      <w:tr w:rsidR="00A8320E" w:rsidRPr="00665188" w:rsidTr="00EB791A">
        <w:trPr>
          <w:trHeight w:val="2591"/>
        </w:trPr>
        <w:tc>
          <w:tcPr>
            <w:tcW w:w="2722" w:type="dxa"/>
            <w:tcBorders>
              <w:top w:val="single" w:sz="4" w:space="0" w:color="000000"/>
              <w:left w:val="single" w:sz="4" w:space="0" w:color="000000"/>
              <w:bottom w:val="single" w:sz="4" w:space="0" w:color="000000"/>
              <w:right w:val="nil"/>
            </w:tcBorders>
            <w:hideMark/>
          </w:tcPr>
          <w:p w:rsidR="00A8320E" w:rsidRPr="00665188" w:rsidRDefault="00A8320E" w:rsidP="00EF65A3">
            <w:pPr>
              <w:snapToGrid w:val="0"/>
              <w:spacing w:line="256" w:lineRule="auto"/>
              <w:jc w:val="both"/>
              <w:rPr>
                <w:b/>
              </w:rPr>
            </w:pPr>
            <w:r w:rsidRPr="00665188">
              <w:rPr>
                <w:b/>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665188" w:rsidRDefault="00A8320E" w:rsidP="00EF65A3">
            <w:pPr>
              <w:snapToGrid w:val="0"/>
              <w:spacing w:line="256" w:lineRule="auto"/>
              <w:jc w:val="both"/>
            </w:pPr>
            <w:r w:rsidRPr="00665188">
              <w:rPr>
                <w:u w:val="single"/>
              </w:rPr>
              <w:t>Полное наименование</w:t>
            </w:r>
            <w:r w:rsidRPr="00665188">
              <w:t>: Государственное областное автономное  учреждение социального обслуживания населения «</w:t>
            </w:r>
            <w:r w:rsidR="00BA6808" w:rsidRPr="00665188">
              <w:t>Комплексный центр социального</w:t>
            </w:r>
            <w:r w:rsidR="00A72CC3" w:rsidRPr="00665188">
              <w:t xml:space="preserve"> обслуживания населения ЗАТО г.</w:t>
            </w:r>
            <w:r w:rsidR="00BA6808" w:rsidRPr="00665188">
              <w:t>Североморск</w:t>
            </w:r>
            <w:r w:rsidRPr="00665188">
              <w:t>».</w:t>
            </w:r>
          </w:p>
          <w:p w:rsidR="00A8320E" w:rsidRPr="00665188" w:rsidRDefault="00A8320E" w:rsidP="00EF65A3">
            <w:pPr>
              <w:snapToGrid w:val="0"/>
              <w:spacing w:line="256" w:lineRule="auto"/>
              <w:jc w:val="both"/>
            </w:pPr>
            <w:r w:rsidRPr="00665188">
              <w:rPr>
                <w:u w:val="single"/>
              </w:rPr>
              <w:t>Место нахождения</w:t>
            </w:r>
            <w:r w:rsidRPr="00665188">
              <w:t>: 184601, Мурманская область, г. Североморск, ул. Гвардейская, дом 5.</w:t>
            </w:r>
          </w:p>
          <w:p w:rsidR="00A8320E" w:rsidRPr="00665188" w:rsidRDefault="00A8320E" w:rsidP="00EF65A3">
            <w:pPr>
              <w:snapToGrid w:val="0"/>
              <w:spacing w:line="256" w:lineRule="auto"/>
              <w:jc w:val="both"/>
            </w:pPr>
            <w:r w:rsidRPr="00665188">
              <w:rPr>
                <w:u w:val="single"/>
              </w:rPr>
              <w:t>Почтовый адрес</w:t>
            </w:r>
            <w:r w:rsidRPr="00665188">
              <w:t>: 184601, Мурманская область, г. Североморск, ул. Гвардейская, дом 5.</w:t>
            </w:r>
          </w:p>
          <w:p w:rsidR="00A8320E" w:rsidRPr="00665188" w:rsidRDefault="00A8320E" w:rsidP="00EF65A3">
            <w:pPr>
              <w:snapToGrid w:val="0"/>
              <w:spacing w:line="256" w:lineRule="auto"/>
              <w:jc w:val="both"/>
            </w:pPr>
            <w:r w:rsidRPr="00665188">
              <w:rPr>
                <w:u w:val="single"/>
              </w:rPr>
              <w:t>Тел.</w:t>
            </w:r>
            <w:r w:rsidRPr="00665188">
              <w:t xml:space="preserve">: (81537) 5-93-69,  </w:t>
            </w:r>
            <w:r w:rsidRPr="00665188">
              <w:rPr>
                <w:u w:val="single"/>
              </w:rPr>
              <w:t>факс</w:t>
            </w:r>
            <w:r w:rsidRPr="00665188">
              <w:t>: (81537) 5-7</w:t>
            </w:r>
            <w:r w:rsidR="00BA6808" w:rsidRPr="00665188">
              <w:t>2-65</w:t>
            </w:r>
          </w:p>
          <w:p w:rsidR="00D54577" w:rsidRPr="00665188" w:rsidRDefault="00A8320E" w:rsidP="00EF65A3">
            <w:pPr>
              <w:snapToGrid w:val="0"/>
              <w:spacing w:line="256" w:lineRule="auto"/>
              <w:jc w:val="both"/>
              <w:rPr>
                <w:b/>
              </w:rPr>
            </w:pPr>
            <w:r w:rsidRPr="00665188">
              <w:rPr>
                <w:u w:val="single"/>
              </w:rPr>
              <w:t>Адрес электронной почты</w:t>
            </w:r>
            <w:r w:rsidRPr="00665188">
              <w:t xml:space="preserve">: </w:t>
            </w:r>
            <w:r w:rsidR="00BA6808" w:rsidRPr="00665188">
              <w:rPr>
                <w:lang w:val="en-US"/>
              </w:rPr>
              <w:t>mu</w:t>
            </w:r>
            <w:r w:rsidR="00BA6808" w:rsidRPr="00665188">
              <w:t>_</w:t>
            </w:r>
            <w:r w:rsidR="00BA6808" w:rsidRPr="00665188">
              <w:rPr>
                <w:lang w:val="en-US"/>
              </w:rPr>
              <w:t>kcson</w:t>
            </w:r>
            <w:r w:rsidR="00BA6808" w:rsidRPr="00665188">
              <w:t>@</w:t>
            </w:r>
            <w:r w:rsidR="00BA6808" w:rsidRPr="00665188">
              <w:rPr>
                <w:lang w:val="en-US"/>
              </w:rPr>
              <w:t>bk</w:t>
            </w:r>
            <w:r w:rsidR="00BA6808" w:rsidRPr="00665188">
              <w:t>.</w:t>
            </w:r>
            <w:r w:rsidR="00BA6808" w:rsidRPr="00665188">
              <w:rPr>
                <w:lang w:val="en-US"/>
              </w:rPr>
              <w:t>ru</w:t>
            </w:r>
            <w:r w:rsidR="00BA6808" w:rsidRPr="00665188">
              <w:rPr>
                <w:b/>
              </w:rPr>
              <w:t xml:space="preserve"> </w:t>
            </w:r>
          </w:p>
        </w:tc>
      </w:tr>
      <w:tr w:rsidR="00A8320E" w:rsidRPr="00665188" w:rsidTr="00DB4B54">
        <w:trPr>
          <w:trHeight w:val="1230"/>
        </w:trPr>
        <w:tc>
          <w:tcPr>
            <w:tcW w:w="2722" w:type="dxa"/>
            <w:tcBorders>
              <w:top w:val="single" w:sz="4" w:space="0" w:color="000000"/>
              <w:left w:val="single" w:sz="4" w:space="0" w:color="000000"/>
              <w:bottom w:val="single" w:sz="4" w:space="0" w:color="000000"/>
              <w:right w:val="nil"/>
            </w:tcBorders>
            <w:hideMark/>
          </w:tcPr>
          <w:p w:rsidR="00A8320E" w:rsidRPr="00665188" w:rsidRDefault="00A8320E" w:rsidP="00EF65A3">
            <w:pPr>
              <w:snapToGrid w:val="0"/>
              <w:spacing w:line="256" w:lineRule="auto"/>
              <w:jc w:val="both"/>
              <w:rPr>
                <w:b/>
              </w:rPr>
            </w:pPr>
            <w:r w:rsidRPr="00665188">
              <w:rPr>
                <w:b/>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FA6EC1" w:rsidRPr="00665188" w:rsidRDefault="009615EC" w:rsidP="00FA6EC1">
            <w:pPr>
              <w:autoSpaceDE w:val="0"/>
              <w:autoSpaceDN w:val="0"/>
              <w:adjustRightInd w:val="0"/>
              <w:jc w:val="both"/>
              <w:outlineLvl w:val="2"/>
              <w:rPr>
                <w:b/>
              </w:rPr>
            </w:pPr>
            <w:r w:rsidRPr="00665188">
              <w:rPr>
                <w:b/>
              </w:rPr>
              <w:t xml:space="preserve">Установка специализированных покрытий в т.ч. противоскользящих </w:t>
            </w:r>
            <w:r w:rsidR="00FA6EC1" w:rsidRPr="00665188">
              <w:rPr>
                <w:b/>
              </w:rPr>
              <w:t>внутри помещения ГОАУСОН «КЦСОН ЗАТО г.Североморск».</w:t>
            </w:r>
          </w:p>
          <w:p w:rsidR="00A8320E" w:rsidRPr="00665188" w:rsidRDefault="00A8320E" w:rsidP="00803A84">
            <w:pPr>
              <w:snapToGrid w:val="0"/>
              <w:spacing w:line="256" w:lineRule="auto"/>
            </w:pPr>
          </w:p>
        </w:tc>
      </w:tr>
      <w:tr w:rsidR="00EB791A" w:rsidRPr="00665188" w:rsidTr="0058496A">
        <w:tc>
          <w:tcPr>
            <w:tcW w:w="2722" w:type="dxa"/>
            <w:tcBorders>
              <w:top w:val="single" w:sz="4" w:space="0" w:color="000000"/>
              <w:left w:val="single" w:sz="4" w:space="0" w:color="000000"/>
              <w:bottom w:val="single" w:sz="4" w:space="0" w:color="000000"/>
              <w:right w:val="nil"/>
            </w:tcBorders>
          </w:tcPr>
          <w:p w:rsidR="00EB791A" w:rsidRPr="00665188" w:rsidRDefault="00EB791A" w:rsidP="00EF65A3">
            <w:pPr>
              <w:snapToGrid w:val="0"/>
              <w:spacing w:line="256" w:lineRule="auto"/>
              <w:jc w:val="both"/>
              <w:rPr>
                <w:b/>
              </w:rPr>
            </w:pPr>
            <w:r w:rsidRPr="00665188">
              <w:rPr>
                <w:b/>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EB791A" w:rsidRPr="00665188" w:rsidRDefault="00EB791A" w:rsidP="00803A84">
            <w:pPr>
              <w:snapToGrid w:val="0"/>
              <w:spacing w:line="256" w:lineRule="auto"/>
              <w:rPr>
                <w:lang w:eastAsia="ru-RU"/>
              </w:rPr>
            </w:pPr>
            <w:r w:rsidRPr="00665188">
              <w:rPr>
                <w:lang w:eastAsia="ru-RU"/>
              </w:rPr>
              <w:t xml:space="preserve">Приказ о проведении закупки методом запросом котировок от </w:t>
            </w:r>
            <w:r w:rsidR="00DB4B54" w:rsidRPr="00665188">
              <w:rPr>
                <w:lang w:eastAsia="ru-RU"/>
              </w:rPr>
              <w:t>2</w:t>
            </w:r>
            <w:r w:rsidR="004D54F5" w:rsidRPr="00665188">
              <w:rPr>
                <w:lang w:eastAsia="ru-RU"/>
              </w:rPr>
              <w:t>0</w:t>
            </w:r>
            <w:r w:rsidRPr="00665188">
              <w:rPr>
                <w:lang w:eastAsia="ru-RU"/>
              </w:rPr>
              <w:t>.0</w:t>
            </w:r>
            <w:r w:rsidR="004D54F5" w:rsidRPr="00665188">
              <w:rPr>
                <w:lang w:eastAsia="ru-RU"/>
              </w:rPr>
              <w:t>9</w:t>
            </w:r>
            <w:r w:rsidRPr="00665188">
              <w:rPr>
                <w:lang w:eastAsia="ru-RU"/>
              </w:rPr>
              <w:t xml:space="preserve">.2018 № </w:t>
            </w:r>
            <w:r w:rsidR="004D54F5" w:rsidRPr="00665188">
              <w:rPr>
                <w:lang w:eastAsia="ru-RU"/>
              </w:rPr>
              <w:t>257</w:t>
            </w:r>
          </w:p>
          <w:p w:rsidR="000C24EE" w:rsidRPr="00665188" w:rsidRDefault="000C24EE" w:rsidP="00803A84">
            <w:pPr>
              <w:snapToGrid w:val="0"/>
              <w:spacing w:line="256" w:lineRule="auto"/>
              <w:rPr>
                <w:lang w:eastAsia="ru-RU"/>
              </w:rPr>
            </w:pPr>
          </w:p>
        </w:tc>
      </w:tr>
      <w:tr w:rsidR="00A8320E" w:rsidRPr="00665188" w:rsidTr="0058496A">
        <w:tc>
          <w:tcPr>
            <w:tcW w:w="2722" w:type="dxa"/>
            <w:tcBorders>
              <w:top w:val="single" w:sz="4" w:space="0" w:color="000000"/>
              <w:left w:val="single" w:sz="4" w:space="0" w:color="000000"/>
              <w:bottom w:val="single" w:sz="4" w:space="0" w:color="000000"/>
              <w:right w:val="nil"/>
            </w:tcBorders>
            <w:hideMark/>
          </w:tcPr>
          <w:p w:rsidR="00A8320E" w:rsidRPr="00665188" w:rsidRDefault="00AA6F8E" w:rsidP="00EF65A3">
            <w:pPr>
              <w:snapToGrid w:val="0"/>
              <w:spacing w:line="256" w:lineRule="auto"/>
              <w:jc w:val="both"/>
              <w:rPr>
                <w:b/>
              </w:rPr>
            </w:pPr>
            <w:r w:rsidRPr="00665188">
              <w:rPr>
                <w:b/>
              </w:rPr>
              <w:t>Х</w:t>
            </w:r>
            <w:r w:rsidR="00A8320E" w:rsidRPr="00665188">
              <w:rPr>
                <w:b/>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985"/>
            </w:tblGrid>
            <w:tr w:rsidR="00FA6EC1" w:rsidRPr="00665188" w:rsidTr="005E4C1F">
              <w:trPr>
                <w:trHeight w:val="582"/>
              </w:trPr>
              <w:tc>
                <w:tcPr>
                  <w:tcW w:w="540" w:type="dxa"/>
                  <w:shd w:val="clear" w:color="auto" w:fill="auto"/>
                  <w:vAlign w:val="center"/>
                  <w:hideMark/>
                </w:tcPr>
                <w:p w:rsidR="00FA6EC1" w:rsidRPr="00665188" w:rsidRDefault="00FA6EC1" w:rsidP="00FA6EC1">
                  <w:pPr>
                    <w:jc w:val="both"/>
                    <w:rPr>
                      <w:lang w:eastAsia="ru-RU"/>
                    </w:rPr>
                  </w:pPr>
                  <w:r w:rsidRPr="00665188">
                    <w:rPr>
                      <w:lang w:eastAsia="ru-RU"/>
                    </w:rPr>
                    <w:t>№</w:t>
                  </w:r>
                  <w:r w:rsidRPr="00665188">
                    <w:rPr>
                      <w:lang w:eastAsia="ru-RU"/>
                    </w:rPr>
                    <w:br/>
                    <w:t>п/п</w:t>
                  </w:r>
                </w:p>
              </w:tc>
              <w:tc>
                <w:tcPr>
                  <w:tcW w:w="4924" w:type="dxa"/>
                  <w:tcBorders>
                    <w:right w:val="single" w:sz="4" w:space="0" w:color="auto"/>
                  </w:tcBorders>
                  <w:shd w:val="clear" w:color="auto" w:fill="auto"/>
                  <w:vAlign w:val="center"/>
                  <w:hideMark/>
                </w:tcPr>
                <w:p w:rsidR="00FA6EC1" w:rsidRPr="00665188" w:rsidRDefault="00FA6EC1" w:rsidP="00FA6EC1">
                  <w:pPr>
                    <w:jc w:val="both"/>
                    <w:rPr>
                      <w:lang w:eastAsia="ru-RU"/>
                    </w:rPr>
                  </w:pPr>
                  <w:r w:rsidRPr="00665188">
                    <w:rPr>
                      <w:lang w:eastAsia="ru-RU"/>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ind w:right="5"/>
                    <w:jc w:val="both"/>
                    <w:rPr>
                      <w:lang w:eastAsia="ru-RU"/>
                    </w:rPr>
                  </w:pPr>
                  <w:r w:rsidRPr="00665188">
                    <w:rPr>
                      <w:lang w:eastAsia="ru-RU"/>
                    </w:rPr>
                    <w:t>Количество и единица</w:t>
                  </w:r>
                  <w:r w:rsidRPr="00665188">
                    <w:rPr>
                      <w:lang w:eastAsia="ru-RU"/>
                    </w:rPr>
                    <w:br/>
                    <w:t>измерения</w:t>
                  </w:r>
                </w:p>
              </w:tc>
            </w:tr>
            <w:tr w:rsidR="00FA6EC1" w:rsidRPr="00665188" w:rsidTr="005E4C1F">
              <w:trPr>
                <w:trHeight w:val="285"/>
              </w:trPr>
              <w:tc>
                <w:tcPr>
                  <w:tcW w:w="540" w:type="dxa"/>
                  <w:shd w:val="clear" w:color="auto" w:fill="auto"/>
                  <w:vAlign w:val="center"/>
                  <w:hideMark/>
                </w:tcPr>
                <w:p w:rsidR="00FA6EC1" w:rsidRPr="00665188" w:rsidRDefault="00FA6EC1" w:rsidP="00FA6EC1">
                  <w:pPr>
                    <w:jc w:val="center"/>
                    <w:rPr>
                      <w:lang w:eastAsia="ru-RU"/>
                    </w:rPr>
                  </w:pPr>
                  <w:r w:rsidRPr="00665188">
                    <w:rPr>
                      <w:lang w:eastAsia="ru-RU"/>
                    </w:rPr>
                    <w:t>1</w:t>
                  </w:r>
                </w:p>
              </w:tc>
              <w:tc>
                <w:tcPr>
                  <w:tcW w:w="4924" w:type="dxa"/>
                  <w:tcBorders>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3</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1</w:t>
                  </w:r>
                </w:p>
              </w:tc>
              <w:tc>
                <w:tcPr>
                  <w:tcW w:w="4924" w:type="dxa"/>
                </w:tcPr>
                <w:p w:rsidR="00FA6EC1" w:rsidRPr="00665188" w:rsidRDefault="00FA6EC1" w:rsidP="00FA6EC1">
                  <w:pPr>
                    <w:rPr>
                      <w:lang w:eastAsia="ru-RU"/>
                    </w:rPr>
                  </w:pPr>
                  <w:r w:rsidRPr="00665188">
                    <w:rPr>
                      <w:lang w:eastAsia="ru-RU"/>
                    </w:rPr>
                    <w:t>Установка напольной тактильной плитки в помещении ГОАУСОН «КЦСОН ЗАТО г.Североморск» на имею</w:t>
                  </w:r>
                  <w:r w:rsidR="004D54F5" w:rsidRPr="00665188">
                    <w:rPr>
                      <w:lang w:eastAsia="ru-RU"/>
                    </w:rPr>
                    <w:t>щиеся напольное покрытие (линоле</w:t>
                  </w:r>
                  <w:r w:rsidRPr="00665188">
                    <w:rPr>
                      <w:lang w:eastAsia="ru-RU"/>
                    </w:rPr>
                    <w:t>ум), предварительно обезжирить.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FA6EC1">
                  <w:pPr>
                    <w:jc w:val="both"/>
                    <w:rPr>
                      <w:lang w:eastAsia="ru-RU"/>
                    </w:rPr>
                  </w:pPr>
                  <w:r w:rsidRPr="00665188">
                    <w:rPr>
                      <w:lang w:eastAsia="ru-RU"/>
                    </w:rPr>
                    <w:t>110 м</w:t>
                  </w:r>
                  <w:r w:rsidR="005E4C1F">
                    <w:rPr>
                      <w:lang w:eastAsia="ru-RU"/>
                    </w:rPr>
                    <w:t xml:space="preserve"> (367 штук)</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2</w:t>
                  </w:r>
                </w:p>
              </w:tc>
              <w:tc>
                <w:tcPr>
                  <w:tcW w:w="4924" w:type="dxa"/>
                </w:tcPr>
                <w:p w:rsidR="00FA6EC1" w:rsidRPr="00665188" w:rsidRDefault="00FA6EC1" w:rsidP="00FA6EC1">
                  <w:pPr>
                    <w:rPr>
                      <w:lang w:eastAsia="ru-RU"/>
                    </w:rPr>
                  </w:pPr>
                  <w:r w:rsidRPr="00665188">
                    <w:rPr>
                      <w:lang w:eastAsia="ru-RU"/>
                    </w:rPr>
                    <w:t>Вывоз строительного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FA6EC1">
                  <w:pPr>
                    <w:jc w:val="both"/>
                    <w:rPr>
                      <w:lang w:eastAsia="ru-RU"/>
                    </w:rPr>
                  </w:pPr>
                </w:p>
              </w:tc>
            </w:tr>
          </w:tbl>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rFonts w:eastAsia="Calibri"/>
                <w:b/>
                <w:bCs/>
                <w:color w:val="000000"/>
                <w:u w:val="single"/>
                <w:lang w:eastAsia="en-US"/>
              </w:rPr>
              <w:t>Требования к выполняемым работам, выполняемым услугам.</w:t>
            </w:r>
          </w:p>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lang w:eastAsia="ru-RU"/>
              </w:rPr>
              <w:t>1. Выполнить Работы в полном объеме, материалами Заказчика, в соответствии с требованиями СНиП, ГОСТ, СанПиН, ППБ по адресу: 184601, Мурманская обл., г. Североморск, ул. Гвардейская, д. 5.</w:t>
            </w:r>
          </w:p>
          <w:p w:rsidR="00FA6EC1" w:rsidRPr="00665188" w:rsidRDefault="00FA6EC1" w:rsidP="00FA6EC1">
            <w:pPr>
              <w:suppressAutoHyphens w:val="0"/>
              <w:jc w:val="both"/>
              <w:rPr>
                <w:lang w:eastAsia="ru-RU"/>
              </w:rPr>
            </w:pPr>
            <w:r w:rsidRPr="00665188">
              <w:rPr>
                <w:lang w:eastAsia="ru-RU"/>
              </w:rPr>
              <w:lastRenderedPageBreak/>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FA6EC1" w:rsidRPr="00665188" w:rsidRDefault="00FA6EC1" w:rsidP="00FA6EC1">
            <w:pPr>
              <w:suppressAutoHyphens w:val="0"/>
              <w:jc w:val="both"/>
              <w:rPr>
                <w:lang w:eastAsia="ru-RU"/>
              </w:rPr>
            </w:pPr>
            <w:r w:rsidRPr="00665188">
              <w:rPr>
                <w:lang w:eastAsia="ru-RU"/>
              </w:rPr>
              <w:t>3. Передать Заказчику исполнительную документацию, предусмотренную действующим законодательством.</w:t>
            </w:r>
          </w:p>
          <w:p w:rsidR="00FA6EC1" w:rsidRPr="00665188" w:rsidRDefault="00FA6EC1" w:rsidP="00FA6EC1">
            <w:pPr>
              <w:suppressAutoHyphens w:val="0"/>
              <w:jc w:val="both"/>
              <w:rPr>
                <w:lang w:eastAsia="ru-RU"/>
              </w:rPr>
            </w:pPr>
            <w:r w:rsidRPr="00665188">
              <w:rPr>
                <w:lang w:eastAsia="ru-RU"/>
              </w:rPr>
              <w:t>4.  В случае невозможности своевременно произвести Работы письменно уведомить об этом Заказчика.</w:t>
            </w:r>
          </w:p>
          <w:p w:rsidR="00FA6EC1" w:rsidRPr="00665188" w:rsidRDefault="00FA6EC1" w:rsidP="00FA6EC1">
            <w:pPr>
              <w:suppressAutoHyphens w:val="0"/>
              <w:jc w:val="both"/>
              <w:rPr>
                <w:lang w:eastAsia="ru-RU"/>
              </w:rPr>
            </w:pPr>
            <w:r w:rsidRPr="00665188">
              <w:rPr>
                <w:lang w:eastAsia="ru-RU"/>
              </w:rPr>
              <w:t>5.   По окончанию работ вывести строительный мусор.</w:t>
            </w:r>
          </w:p>
          <w:p w:rsidR="00FA6EC1" w:rsidRPr="00665188" w:rsidRDefault="00FA6EC1" w:rsidP="00FA6EC1">
            <w:pPr>
              <w:suppressAutoHyphens w:val="0"/>
              <w:jc w:val="both"/>
              <w:rPr>
                <w:lang w:eastAsia="ru-RU"/>
              </w:rPr>
            </w:pPr>
            <w:r w:rsidRPr="00665188">
              <w:rPr>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FA6EC1" w:rsidRPr="00665188" w:rsidRDefault="00FA6EC1" w:rsidP="00FA6EC1">
            <w:pPr>
              <w:shd w:val="clear" w:color="auto" w:fill="FFFFFF"/>
              <w:tabs>
                <w:tab w:val="left" w:pos="4116"/>
              </w:tabs>
              <w:suppressAutoHyphens w:val="0"/>
              <w:jc w:val="both"/>
              <w:rPr>
                <w:rFonts w:eastAsia="Calibri"/>
                <w:b/>
                <w:u w:val="single"/>
                <w:lang w:eastAsia="en-US"/>
              </w:rPr>
            </w:pPr>
            <w:r w:rsidRPr="00665188">
              <w:rPr>
                <w:rFonts w:eastAsia="Calibri"/>
                <w:b/>
                <w:noProof/>
                <w:u w:val="single"/>
                <w:lang w:eastAsia="en-US"/>
              </w:rPr>
              <w:t>Исполнитель</w:t>
            </w:r>
            <w:r w:rsidRPr="00665188">
              <w:rPr>
                <w:rFonts w:eastAsia="Calibri"/>
                <w:b/>
                <w:u w:val="single"/>
                <w:lang w:eastAsia="en-US"/>
              </w:rPr>
              <w:t xml:space="preserve"> гарантирует:</w:t>
            </w:r>
          </w:p>
          <w:p w:rsidR="00FA6EC1" w:rsidRPr="00665188" w:rsidRDefault="00FA6EC1" w:rsidP="00FA6EC1">
            <w:pPr>
              <w:suppressAutoHyphens w:val="0"/>
              <w:jc w:val="both"/>
              <w:rPr>
                <w:rFonts w:eastAsia="Calibri"/>
                <w:lang w:eastAsia="en-US"/>
              </w:rPr>
            </w:pPr>
            <w:r w:rsidRPr="00665188">
              <w:rPr>
                <w:lang w:eastAsia="ru-RU"/>
              </w:rPr>
              <w:t xml:space="preserve">- </w:t>
            </w:r>
            <w:r w:rsidRPr="00665188">
              <w:rPr>
                <w:rFonts w:eastAsia="Calibri"/>
                <w:lang w:eastAsia="en-US"/>
              </w:rPr>
              <w:t>обеспечить выполнение работ своими силами и средствами необходимыми для выполнения работ по установке напольной, тактильной плитки, обезжиривания.</w:t>
            </w:r>
          </w:p>
          <w:p w:rsidR="00FA6EC1" w:rsidRPr="00665188" w:rsidRDefault="00FA6EC1" w:rsidP="00FA6EC1">
            <w:pPr>
              <w:suppressAutoHyphens w:val="0"/>
              <w:jc w:val="both"/>
              <w:rPr>
                <w:lang w:eastAsia="ru-RU"/>
              </w:rPr>
            </w:pPr>
            <w:r w:rsidRPr="00665188">
              <w:rPr>
                <w:lang w:eastAsia="ru-RU"/>
              </w:rPr>
              <w:t>-  выполнение всех работ в полном объеме и в сроки, определенные условиями настоящего договора;</w:t>
            </w:r>
          </w:p>
          <w:p w:rsidR="00FA6EC1" w:rsidRPr="00665188" w:rsidRDefault="00FA6EC1" w:rsidP="00FA6EC1">
            <w:pPr>
              <w:suppressAutoHyphens w:val="0"/>
              <w:ind w:left="568" w:hanging="568"/>
              <w:jc w:val="both"/>
              <w:rPr>
                <w:lang w:eastAsia="ru-RU"/>
              </w:rPr>
            </w:pPr>
            <w:r w:rsidRPr="00665188">
              <w:rPr>
                <w:lang w:eastAsia="ru-RU"/>
              </w:rPr>
              <w:t>- качество выполнения всех работ в соответствии с действующими нормами;</w:t>
            </w:r>
          </w:p>
          <w:p w:rsidR="00FA6EC1" w:rsidRPr="00665188" w:rsidRDefault="00FA6EC1" w:rsidP="00FA6EC1">
            <w:pPr>
              <w:suppressAutoHyphens w:val="0"/>
              <w:jc w:val="both"/>
              <w:rPr>
                <w:lang w:eastAsia="ru-RU"/>
              </w:rPr>
            </w:pPr>
            <w:r w:rsidRPr="00665188">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FA6EC1" w:rsidRPr="00665188" w:rsidRDefault="00FA6EC1" w:rsidP="00FA6EC1">
            <w:pPr>
              <w:suppressAutoHyphens w:val="0"/>
              <w:jc w:val="both"/>
              <w:rPr>
                <w:lang w:eastAsia="ru-RU"/>
              </w:rPr>
            </w:pPr>
            <w:r w:rsidRPr="00665188">
              <w:rPr>
                <w:lang w:eastAsia="ru-RU"/>
              </w:rPr>
              <w:t xml:space="preserve">- срок гарантии устанавливается на 1 год с момента подписания акта приемки выполненных работ рабочей комиссией. </w:t>
            </w:r>
          </w:p>
          <w:p w:rsidR="00FA6EC1" w:rsidRPr="00665188" w:rsidRDefault="00FA6EC1" w:rsidP="00FA6EC1">
            <w:pPr>
              <w:suppressAutoHyphens w:val="0"/>
              <w:jc w:val="both"/>
              <w:rPr>
                <w:lang w:eastAsia="ru-RU"/>
              </w:rPr>
            </w:pPr>
            <w:r w:rsidRPr="00665188">
              <w:rPr>
                <w:lang w:eastAsia="ru-RU"/>
              </w:rPr>
              <w:t>- если в период гарантийной эксплуатации обнаружатся дефекты, устранение дефектов осуществляются Исполнителем за свой счет.</w:t>
            </w:r>
          </w:p>
          <w:p w:rsidR="000C24EE" w:rsidRPr="00665188" w:rsidRDefault="00FA6EC1" w:rsidP="009615EC">
            <w:pPr>
              <w:suppressAutoHyphens w:val="0"/>
              <w:jc w:val="both"/>
              <w:rPr>
                <w:lang w:eastAsia="ru-RU"/>
              </w:rPr>
            </w:pPr>
            <w:r w:rsidRPr="00665188">
              <w:rPr>
                <w:lang w:eastAsia="ru-RU"/>
              </w:rPr>
              <w:t>-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tc>
      </w:tr>
      <w:tr w:rsidR="00A8320E" w:rsidRPr="00665188" w:rsidTr="0058496A">
        <w:trPr>
          <w:trHeight w:val="8500"/>
        </w:trPr>
        <w:tc>
          <w:tcPr>
            <w:tcW w:w="2722" w:type="dxa"/>
            <w:tcBorders>
              <w:top w:val="single" w:sz="4" w:space="0" w:color="000000"/>
              <w:left w:val="single" w:sz="4" w:space="0" w:color="000000"/>
              <w:bottom w:val="single" w:sz="4" w:space="0" w:color="000000"/>
              <w:right w:val="nil"/>
            </w:tcBorders>
            <w:hideMark/>
          </w:tcPr>
          <w:p w:rsidR="00A8320E" w:rsidRPr="00665188" w:rsidRDefault="00A8320E" w:rsidP="00EF65A3">
            <w:pPr>
              <w:snapToGrid w:val="0"/>
              <w:spacing w:line="256" w:lineRule="auto"/>
              <w:jc w:val="both"/>
              <w:rPr>
                <w:b/>
              </w:rPr>
            </w:pPr>
            <w:r w:rsidRPr="00665188">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665188" w:rsidRDefault="00A8320E" w:rsidP="00EF65A3">
            <w:pPr>
              <w:snapToGrid w:val="0"/>
              <w:spacing w:line="256" w:lineRule="auto"/>
              <w:jc w:val="both"/>
              <w:rPr>
                <w:b/>
              </w:rPr>
            </w:pPr>
            <w:r w:rsidRPr="00665188">
              <w:rPr>
                <w:b/>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665188" w:rsidRDefault="00803A84" w:rsidP="00803A84">
            <w:pPr>
              <w:tabs>
                <w:tab w:val="left" w:pos="1260"/>
              </w:tabs>
              <w:spacing w:line="200" w:lineRule="atLeast"/>
              <w:jc w:val="both"/>
              <w:rPr>
                <w:b/>
                <w:bCs/>
                <w:lang w:eastAsia="ru-RU"/>
              </w:rPr>
            </w:pPr>
            <w:r w:rsidRPr="00665188">
              <w:rPr>
                <w:bCs/>
                <w:lang w:eastAsia="ru-RU"/>
              </w:rPr>
              <w:t>Во избежание сговора участников размещения заказа и нарушения ст. 11 Федерального закона</w:t>
            </w:r>
            <w:r w:rsidR="004D54F5" w:rsidRPr="00665188">
              <w:rPr>
                <w:bCs/>
                <w:lang w:eastAsia="ru-RU"/>
              </w:rPr>
              <w:t xml:space="preserve"> </w:t>
            </w:r>
            <w:r w:rsidRPr="00665188">
              <w:rPr>
                <w:bCs/>
                <w:lang w:eastAsia="ru-RU"/>
              </w:rPr>
              <w:t>№135-ФЗ от 26.07.2006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665188" w:rsidRDefault="00803A84" w:rsidP="00803A84">
            <w:pPr>
              <w:tabs>
                <w:tab w:val="left" w:pos="1260"/>
              </w:tabs>
              <w:spacing w:line="200" w:lineRule="atLeast"/>
              <w:jc w:val="both"/>
              <w:rPr>
                <w:b/>
                <w:bCs/>
                <w:lang w:eastAsia="ru-RU"/>
              </w:rPr>
            </w:pPr>
            <w:r w:rsidRPr="00665188">
              <w:rPr>
                <w:bCs/>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665188" w:rsidRDefault="00803A84" w:rsidP="00803A84">
            <w:pPr>
              <w:tabs>
                <w:tab w:val="left" w:pos="1260"/>
              </w:tabs>
              <w:spacing w:line="200" w:lineRule="atLeast"/>
              <w:jc w:val="both"/>
              <w:rPr>
                <w:bCs/>
                <w:lang w:eastAsia="ru-RU"/>
              </w:rPr>
            </w:pPr>
            <w:r w:rsidRPr="00665188">
              <w:rPr>
                <w:bCs/>
                <w:lang w:eastAsia="ru-RU"/>
              </w:rPr>
              <w:t>Сбор сведений осуществлялся путем получения коммерческих предложений по запросу на требуемую услугу.</w:t>
            </w:r>
          </w:p>
          <w:p w:rsidR="00803A84" w:rsidRPr="00665188" w:rsidRDefault="00803A84" w:rsidP="00803A84">
            <w:pPr>
              <w:tabs>
                <w:tab w:val="left" w:pos="1260"/>
              </w:tabs>
              <w:spacing w:line="200" w:lineRule="atLeast"/>
              <w:jc w:val="both"/>
              <w:rPr>
                <w:bCs/>
                <w:lang w:eastAsia="ru-RU"/>
              </w:rPr>
            </w:pPr>
            <w:r w:rsidRPr="00665188">
              <w:rPr>
                <w:bCs/>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7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559"/>
            </w:tblGrid>
            <w:tr w:rsidR="00803A84" w:rsidRPr="00665188" w:rsidTr="00803A84">
              <w:trPr>
                <w:cantSplit/>
                <w:trHeight w:val="986"/>
                <w:tblHeader/>
              </w:trPr>
              <w:tc>
                <w:tcPr>
                  <w:tcW w:w="568" w:type="dxa"/>
                </w:tcPr>
                <w:p w:rsidR="00803A84" w:rsidRPr="00665188" w:rsidRDefault="00803A84" w:rsidP="00803A84">
                  <w:pPr>
                    <w:jc w:val="both"/>
                  </w:pPr>
                  <w:r w:rsidRPr="00665188">
                    <w:rPr>
                      <w:rFonts w:eastAsia="Calibri"/>
                    </w:rPr>
                    <w:tab/>
                  </w:r>
                  <w:r w:rsidRPr="00665188">
                    <w:t>№ п/п</w:t>
                  </w:r>
                </w:p>
              </w:tc>
              <w:tc>
                <w:tcPr>
                  <w:tcW w:w="3565" w:type="dxa"/>
                </w:tcPr>
                <w:p w:rsidR="00803A84" w:rsidRPr="00665188" w:rsidRDefault="00803A84" w:rsidP="00803A84">
                  <w:pPr>
                    <w:jc w:val="both"/>
                  </w:pPr>
                </w:p>
              </w:tc>
              <w:tc>
                <w:tcPr>
                  <w:tcW w:w="1559" w:type="dxa"/>
                </w:tcPr>
                <w:p w:rsidR="00803A84" w:rsidRPr="00665188" w:rsidRDefault="00803A84" w:rsidP="00803A84">
                  <w:pPr>
                    <w:jc w:val="both"/>
                    <w:rPr>
                      <w:kern w:val="28"/>
                    </w:rPr>
                  </w:pPr>
                  <w:r w:rsidRPr="00665188">
                    <w:rPr>
                      <w:kern w:val="28"/>
                    </w:rPr>
                    <w:t xml:space="preserve">Ед. измерения </w:t>
                  </w:r>
                </w:p>
                <w:p w:rsidR="00803A84" w:rsidRPr="00665188" w:rsidRDefault="00FA6EC1" w:rsidP="008942BE">
                  <w:pPr>
                    <w:jc w:val="both"/>
                    <w:rPr>
                      <w:kern w:val="28"/>
                    </w:rPr>
                  </w:pPr>
                  <w:r w:rsidRPr="00665188">
                    <w:rPr>
                      <w:kern w:val="28"/>
                    </w:rPr>
                    <w:t>метр</w:t>
                  </w:r>
                </w:p>
              </w:tc>
              <w:tc>
                <w:tcPr>
                  <w:tcW w:w="1559" w:type="dxa"/>
                </w:tcPr>
                <w:p w:rsidR="00803A84" w:rsidRPr="00665188" w:rsidRDefault="00803A84" w:rsidP="00803A84">
                  <w:pPr>
                    <w:jc w:val="both"/>
                    <w:rPr>
                      <w:kern w:val="28"/>
                    </w:rPr>
                  </w:pPr>
                  <w:r w:rsidRPr="00665188">
                    <w:rPr>
                      <w:kern w:val="28"/>
                    </w:rPr>
                    <w:t>Цена за требуемое кол-во ед. изм.</w:t>
                  </w:r>
                  <w:r w:rsidR="009615EC" w:rsidRPr="00665188">
                    <w:rPr>
                      <w:kern w:val="28"/>
                    </w:rPr>
                    <w:t xml:space="preserve"> </w:t>
                  </w:r>
                  <w:r w:rsidRPr="00665188">
                    <w:rPr>
                      <w:kern w:val="28"/>
                    </w:rPr>
                    <w:t>(без, с НДС), руб.</w:t>
                  </w:r>
                </w:p>
              </w:tc>
            </w:tr>
            <w:tr w:rsidR="00803A84" w:rsidRPr="00665188" w:rsidTr="00803A84">
              <w:trPr>
                <w:cantSplit/>
                <w:trHeight w:val="351"/>
              </w:trPr>
              <w:tc>
                <w:tcPr>
                  <w:tcW w:w="568" w:type="dxa"/>
                </w:tcPr>
                <w:p w:rsidR="00803A84" w:rsidRPr="00665188" w:rsidRDefault="00803A84" w:rsidP="00803A84">
                  <w:pPr>
                    <w:jc w:val="both"/>
                    <w:rPr>
                      <w:kern w:val="28"/>
                    </w:rPr>
                  </w:pPr>
                  <w:r w:rsidRPr="00665188">
                    <w:rPr>
                      <w:kern w:val="28"/>
                    </w:rPr>
                    <w:t>1.</w:t>
                  </w:r>
                </w:p>
              </w:tc>
              <w:tc>
                <w:tcPr>
                  <w:tcW w:w="3565" w:type="dxa"/>
                </w:tcPr>
                <w:p w:rsidR="00803A84" w:rsidRPr="00665188" w:rsidRDefault="00803A84" w:rsidP="004D54F5">
                  <w:pPr>
                    <w:jc w:val="both"/>
                  </w:pPr>
                  <w:r w:rsidRPr="00665188">
                    <w:t>Комме</w:t>
                  </w:r>
                  <w:r w:rsidR="004D54F5" w:rsidRPr="00665188">
                    <w:t>рческое предложение №1 Исх. № 44</w:t>
                  </w:r>
                  <w:r w:rsidRPr="00665188">
                    <w:t xml:space="preserve"> от 2</w:t>
                  </w:r>
                  <w:r w:rsidR="004D54F5" w:rsidRPr="00665188">
                    <w:t>0</w:t>
                  </w:r>
                  <w:r w:rsidRPr="00665188">
                    <w:t>.0</w:t>
                  </w:r>
                  <w:r w:rsidR="004D54F5" w:rsidRPr="00665188">
                    <w:t>9</w:t>
                  </w:r>
                  <w:r w:rsidRPr="00665188">
                    <w:t>.2018</w:t>
                  </w:r>
                </w:p>
              </w:tc>
              <w:tc>
                <w:tcPr>
                  <w:tcW w:w="1559" w:type="dxa"/>
                </w:tcPr>
                <w:p w:rsidR="00803A84" w:rsidRPr="00665188" w:rsidRDefault="00FA6EC1" w:rsidP="00803A84">
                  <w:pPr>
                    <w:jc w:val="both"/>
                  </w:pPr>
                  <w:r w:rsidRPr="00665188">
                    <w:t>110</w:t>
                  </w:r>
                </w:p>
              </w:tc>
              <w:tc>
                <w:tcPr>
                  <w:tcW w:w="1559" w:type="dxa"/>
                </w:tcPr>
                <w:p w:rsidR="00803A84" w:rsidRPr="00665188" w:rsidRDefault="004D54F5" w:rsidP="00803A84">
                  <w:pPr>
                    <w:jc w:val="both"/>
                  </w:pPr>
                  <w:r w:rsidRPr="00665188">
                    <w:t>9000,00</w:t>
                  </w:r>
                </w:p>
              </w:tc>
            </w:tr>
            <w:tr w:rsidR="00FA6EC1" w:rsidRPr="00665188" w:rsidTr="00803A84">
              <w:trPr>
                <w:cantSplit/>
                <w:trHeight w:val="401"/>
              </w:trPr>
              <w:tc>
                <w:tcPr>
                  <w:tcW w:w="568" w:type="dxa"/>
                </w:tcPr>
                <w:p w:rsidR="00FA6EC1" w:rsidRPr="00665188" w:rsidRDefault="00FA6EC1" w:rsidP="00FA6EC1">
                  <w:pPr>
                    <w:jc w:val="both"/>
                    <w:rPr>
                      <w:kern w:val="28"/>
                    </w:rPr>
                  </w:pPr>
                  <w:r w:rsidRPr="00665188">
                    <w:rPr>
                      <w:kern w:val="28"/>
                    </w:rPr>
                    <w:t>2.</w:t>
                  </w:r>
                </w:p>
              </w:tc>
              <w:tc>
                <w:tcPr>
                  <w:tcW w:w="3565" w:type="dxa"/>
                </w:tcPr>
                <w:p w:rsidR="00FA6EC1" w:rsidRPr="00665188" w:rsidRDefault="00FA6EC1" w:rsidP="004D54F5">
                  <w:pPr>
                    <w:jc w:val="both"/>
                  </w:pPr>
                  <w:r w:rsidRPr="00665188">
                    <w:t>Комме</w:t>
                  </w:r>
                  <w:r w:rsidR="004D54F5" w:rsidRPr="00665188">
                    <w:t>рческое предложение №2. Исх. № б/н от 19</w:t>
                  </w:r>
                  <w:r w:rsidRPr="00665188">
                    <w:t>.0</w:t>
                  </w:r>
                  <w:r w:rsidR="004D54F5" w:rsidRPr="00665188">
                    <w:t>9</w:t>
                  </w:r>
                  <w:r w:rsidRPr="00665188">
                    <w:t>.2018</w:t>
                  </w:r>
                </w:p>
              </w:tc>
              <w:tc>
                <w:tcPr>
                  <w:tcW w:w="1559" w:type="dxa"/>
                </w:tcPr>
                <w:p w:rsidR="00FA6EC1" w:rsidRPr="00665188" w:rsidRDefault="00FA6EC1" w:rsidP="00FA6EC1">
                  <w:pPr>
                    <w:jc w:val="both"/>
                  </w:pPr>
                  <w:r w:rsidRPr="00665188">
                    <w:t>110</w:t>
                  </w:r>
                </w:p>
              </w:tc>
              <w:tc>
                <w:tcPr>
                  <w:tcW w:w="1559" w:type="dxa"/>
                </w:tcPr>
                <w:p w:rsidR="00FA6EC1" w:rsidRPr="00665188" w:rsidRDefault="004D54F5" w:rsidP="00FA6EC1">
                  <w:pPr>
                    <w:jc w:val="both"/>
                  </w:pPr>
                  <w:r w:rsidRPr="00665188">
                    <w:t>8500,00</w:t>
                  </w:r>
                </w:p>
              </w:tc>
            </w:tr>
            <w:tr w:rsidR="00FA6EC1" w:rsidRPr="00665188" w:rsidTr="00803A84">
              <w:trPr>
                <w:cantSplit/>
                <w:trHeight w:val="401"/>
              </w:trPr>
              <w:tc>
                <w:tcPr>
                  <w:tcW w:w="568" w:type="dxa"/>
                </w:tcPr>
                <w:p w:rsidR="00FA6EC1" w:rsidRPr="00665188" w:rsidRDefault="00FA6EC1" w:rsidP="00FA6EC1">
                  <w:pPr>
                    <w:jc w:val="both"/>
                    <w:rPr>
                      <w:kern w:val="28"/>
                    </w:rPr>
                  </w:pPr>
                  <w:r w:rsidRPr="00665188">
                    <w:rPr>
                      <w:kern w:val="28"/>
                    </w:rPr>
                    <w:t>3.</w:t>
                  </w:r>
                </w:p>
              </w:tc>
              <w:tc>
                <w:tcPr>
                  <w:tcW w:w="3565" w:type="dxa"/>
                </w:tcPr>
                <w:p w:rsidR="00FA6EC1" w:rsidRPr="00665188" w:rsidRDefault="00FA6EC1" w:rsidP="004D54F5">
                  <w:pPr>
                    <w:jc w:val="both"/>
                  </w:pPr>
                  <w:r w:rsidRPr="00665188">
                    <w:t>Комм</w:t>
                  </w:r>
                  <w:r w:rsidR="004D54F5" w:rsidRPr="00665188">
                    <w:t>ерческое предложение №3 Исх. № б/н</w:t>
                  </w:r>
                  <w:r w:rsidRPr="00665188">
                    <w:t xml:space="preserve"> от 20.0</w:t>
                  </w:r>
                  <w:r w:rsidR="004D54F5" w:rsidRPr="00665188">
                    <w:t>9</w:t>
                  </w:r>
                  <w:r w:rsidRPr="00665188">
                    <w:t xml:space="preserve">.2018 </w:t>
                  </w:r>
                </w:p>
              </w:tc>
              <w:tc>
                <w:tcPr>
                  <w:tcW w:w="1559" w:type="dxa"/>
                </w:tcPr>
                <w:p w:rsidR="00FA6EC1" w:rsidRPr="00665188" w:rsidRDefault="00FA6EC1" w:rsidP="00FA6EC1">
                  <w:pPr>
                    <w:jc w:val="both"/>
                  </w:pPr>
                  <w:r w:rsidRPr="00665188">
                    <w:t>110</w:t>
                  </w:r>
                </w:p>
              </w:tc>
              <w:tc>
                <w:tcPr>
                  <w:tcW w:w="1559" w:type="dxa"/>
                </w:tcPr>
                <w:p w:rsidR="00FA6EC1" w:rsidRPr="00665188" w:rsidRDefault="004D54F5" w:rsidP="00FA6EC1">
                  <w:pPr>
                    <w:jc w:val="both"/>
                  </w:pPr>
                  <w:r w:rsidRPr="00665188">
                    <w:t>10000,00</w:t>
                  </w:r>
                </w:p>
              </w:tc>
            </w:tr>
            <w:tr w:rsidR="00803A84" w:rsidRPr="00665188" w:rsidTr="00803A84">
              <w:trPr>
                <w:cantSplit/>
                <w:trHeight w:val="421"/>
              </w:trPr>
              <w:tc>
                <w:tcPr>
                  <w:tcW w:w="7251" w:type="dxa"/>
                  <w:gridSpan w:val="4"/>
                </w:tcPr>
                <w:p w:rsidR="004D54F5" w:rsidRPr="00665188" w:rsidRDefault="00803A84" w:rsidP="004D54F5">
                  <w:pPr>
                    <w:jc w:val="both"/>
                  </w:pPr>
                  <w:r w:rsidRPr="00665188">
                    <w:t>Средняя стоимость работ составляет: (</w:t>
                  </w:r>
                  <w:r w:rsidR="004D54F5" w:rsidRPr="00665188">
                    <w:t>9 000,00+8 500,00+10 000,00</w:t>
                  </w:r>
                  <w:r w:rsidRPr="00665188">
                    <w:t>)</w:t>
                  </w:r>
                  <w:r w:rsidR="00DB4B54" w:rsidRPr="00665188">
                    <w:t xml:space="preserve"> </w:t>
                  </w:r>
                  <w:r w:rsidRPr="00665188">
                    <w:t>=</w:t>
                  </w:r>
                </w:p>
                <w:p w:rsidR="00803A84" w:rsidRPr="00665188" w:rsidRDefault="004D54F5" w:rsidP="004D54F5">
                  <w:pPr>
                    <w:jc w:val="both"/>
                  </w:pPr>
                  <w:r w:rsidRPr="00665188">
                    <w:t>27 500</w:t>
                  </w:r>
                  <w:r w:rsidR="00803A84" w:rsidRPr="00665188">
                    <w:t>/3=</w:t>
                  </w:r>
                  <w:r w:rsidRPr="00665188">
                    <w:t>9 167,00</w:t>
                  </w:r>
                </w:p>
              </w:tc>
            </w:tr>
          </w:tbl>
          <w:p w:rsidR="00803A84" w:rsidRPr="00665188" w:rsidRDefault="00803A84" w:rsidP="00803A84">
            <w:pPr>
              <w:snapToGrid w:val="0"/>
              <w:ind w:firstLine="708"/>
              <w:jc w:val="both"/>
            </w:pPr>
          </w:p>
          <w:p w:rsidR="00803A84" w:rsidRPr="00665188" w:rsidRDefault="00803A84" w:rsidP="009615EC">
            <w:pPr>
              <w:autoSpaceDE w:val="0"/>
              <w:autoSpaceDN w:val="0"/>
              <w:adjustRightInd w:val="0"/>
              <w:jc w:val="both"/>
              <w:outlineLvl w:val="2"/>
              <w:rPr>
                <w:b/>
              </w:rPr>
            </w:pPr>
            <w:r w:rsidRPr="00665188">
              <w:t xml:space="preserve">Таким образом, учитывая полученную среднюю цену, начальная (максимальная) цена договора на </w:t>
            </w:r>
            <w:r w:rsidR="00FA6EC1" w:rsidRPr="00665188">
              <w:t>у</w:t>
            </w:r>
            <w:r w:rsidR="00FA6EC1" w:rsidRPr="00665188">
              <w:rPr>
                <w:b/>
              </w:rPr>
              <w:t xml:space="preserve">становку специализированных покрытий в т.ч. противоскользящих внутри помещения ГОАУСОН «КЦСОН ЗАТО г.Североморск» </w:t>
            </w:r>
            <w:r w:rsidRPr="00665188">
              <w:rPr>
                <w:bCs/>
              </w:rPr>
              <w:t xml:space="preserve">составила </w:t>
            </w:r>
            <w:r w:rsidR="004D54F5" w:rsidRPr="00665188">
              <w:rPr>
                <w:b/>
                <w:bCs/>
                <w:u w:val="single"/>
              </w:rPr>
              <w:t xml:space="preserve">9 167 </w:t>
            </w:r>
            <w:r w:rsidRPr="00665188">
              <w:rPr>
                <w:b/>
                <w:bCs/>
                <w:u w:val="single"/>
              </w:rPr>
              <w:t>(</w:t>
            </w:r>
            <w:r w:rsidR="004D54F5" w:rsidRPr="00665188">
              <w:rPr>
                <w:b/>
                <w:bCs/>
                <w:u w:val="single"/>
              </w:rPr>
              <w:t>девять тысяч сто шестьдесят семь</w:t>
            </w:r>
            <w:r w:rsidRPr="00665188">
              <w:rPr>
                <w:b/>
                <w:bCs/>
                <w:u w:val="single"/>
              </w:rPr>
              <w:t>) рубл</w:t>
            </w:r>
            <w:r w:rsidR="004D54F5" w:rsidRPr="00665188">
              <w:rPr>
                <w:b/>
                <w:bCs/>
                <w:u w:val="single"/>
              </w:rPr>
              <w:t>ей</w:t>
            </w:r>
            <w:r w:rsidRPr="00665188">
              <w:rPr>
                <w:b/>
                <w:bCs/>
                <w:u w:val="single"/>
              </w:rPr>
              <w:t xml:space="preserve"> 00 копеек.</w:t>
            </w:r>
          </w:p>
          <w:p w:rsidR="00A8320E" w:rsidRPr="00665188" w:rsidRDefault="00A8320E" w:rsidP="00AA6F8E"/>
        </w:tc>
      </w:tr>
      <w:tr w:rsidR="00A8320E" w:rsidRPr="00665188" w:rsidTr="0058496A">
        <w:trPr>
          <w:trHeight w:val="2117"/>
        </w:trPr>
        <w:tc>
          <w:tcPr>
            <w:tcW w:w="2722" w:type="dxa"/>
            <w:tcBorders>
              <w:top w:val="single" w:sz="4" w:space="0" w:color="000000"/>
              <w:left w:val="single" w:sz="4" w:space="0" w:color="000000"/>
              <w:bottom w:val="single" w:sz="4" w:space="0" w:color="000000"/>
              <w:right w:val="nil"/>
            </w:tcBorders>
            <w:hideMark/>
          </w:tcPr>
          <w:p w:rsidR="00A8320E" w:rsidRPr="00665188" w:rsidRDefault="00A8320E" w:rsidP="00EF65A3">
            <w:pPr>
              <w:snapToGrid w:val="0"/>
              <w:spacing w:line="256" w:lineRule="auto"/>
              <w:jc w:val="both"/>
              <w:rPr>
                <w:b/>
              </w:rPr>
            </w:pPr>
            <w:r w:rsidRPr="00665188">
              <w:rPr>
                <w:b/>
              </w:rPr>
              <w:t xml:space="preserve">Сведения о включенных </w:t>
            </w:r>
          </w:p>
          <w:p w:rsidR="00A8320E" w:rsidRPr="00665188" w:rsidRDefault="00A8320E" w:rsidP="00EF65A3">
            <w:pPr>
              <w:snapToGrid w:val="0"/>
              <w:spacing w:line="256" w:lineRule="auto"/>
              <w:jc w:val="both"/>
              <w:rPr>
                <w:b/>
              </w:rPr>
            </w:pPr>
            <w:r w:rsidRPr="00665188">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665188" w:rsidRDefault="00825AA2" w:rsidP="00EF65A3">
            <w:pPr>
              <w:suppressAutoHyphens w:val="0"/>
              <w:jc w:val="both"/>
              <w:rPr>
                <w:lang w:eastAsia="ru-RU"/>
              </w:rPr>
            </w:pPr>
            <w:r w:rsidRPr="00665188">
              <w:rPr>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665188" w:rsidRDefault="00FF4568" w:rsidP="00EF65A3">
            <w:pPr>
              <w:suppressAutoHyphens w:val="0"/>
              <w:ind w:firstLine="567"/>
              <w:jc w:val="both"/>
              <w:rPr>
                <w:rFonts w:eastAsia="Calibri"/>
                <w:lang w:eastAsia="en-US"/>
              </w:rPr>
            </w:pPr>
            <w:r w:rsidRPr="00665188">
              <w:rPr>
                <w:rFonts w:eastAsia="Calibri"/>
                <w:lang w:eastAsia="en-US"/>
              </w:rPr>
              <w:t>.</w:t>
            </w:r>
          </w:p>
          <w:p w:rsidR="00A8320E" w:rsidRPr="00665188" w:rsidRDefault="00A8320E" w:rsidP="00EF65A3">
            <w:pPr>
              <w:pStyle w:val="a4"/>
              <w:snapToGrid w:val="0"/>
              <w:spacing w:after="0" w:line="256" w:lineRule="auto"/>
              <w:ind w:left="0"/>
              <w:jc w:val="both"/>
            </w:pPr>
          </w:p>
        </w:tc>
      </w:tr>
      <w:tr w:rsidR="00A8320E" w:rsidRPr="00665188" w:rsidTr="0058496A">
        <w:tc>
          <w:tcPr>
            <w:tcW w:w="2722" w:type="dxa"/>
            <w:tcBorders>
              <w:top w:val="single" w:sz="4" w:space="0" w:color="000000"/>
              <w:left w:val="single" w:sz="4" w:space="0" w:color="000000"/>
              <w:bottom w:val="single" w:sz="4" w:space="0" w:color="000000"/>
              <w:right w:val="nil"/>
            </w:tcBorders>
            <w:hideMark/>
          </w:tcPr>
          <w:p w:rsidR="00A8320E" w:rsidRPr="00665188" w:rsidRDefault="004D54F5" w:rsidP="004D54F5">
            <w:pPr>
              <w:snapToGrid w:val="0"/>
              <w:spacing w:line="256" w:lineRule="auto"/>
              <w:rPr>
                <w:b/>
              </w:rPr>
            </w:pPr>
            <w:r w:rsidRPr="00665188">
              <w:rPr>
                <w:b/>
              </w:rPr>
              <w:t xml:space="preserve">Сроки </w:t>
            </w:r>
            <w:r w:rsidR="00A8320E" w:rsidRPr="00665188">
              <w:rPr>
                <w:b/>
              </w:rPr>
              <w:t>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665188" w:rsidRDefault="004965A7" w:rsidP="004D54F5">
            <w:pPr>
              <w:pStyle w:val="a4"/>
              <w:snapToGrid w:val="0"/>
              <w:spacing w:after="0" w:line="256" w:lineRule="auto"/>
              <w:ind w:left="0"/>
              <w:jc w:val="both"/>
              <w:rPr>
                <w:lang w:eastAsia="ru-RU"/>
              </w:rPr>
            </w:pPr>
            <w:r w:rsidRPr="00665188">
              <w:rPr>
                <w:lang w:eastAsia="ru-RU"/>
              </w:rPr>
              <w:t>С момента подписания</w:t>
            </w:r>
            <w:r w:rsidR="004D54F5" w:rsidRPr="00665188">
              <w:rPr>
                <w:lang w:eastAsia="ru-RU"/>
              </w:rPr>
              <w:t xml:space="preserve"> Договора</w:t>
            </w:r>
            <w:r w:rsidRPr="00665188">
              <w:rPr>
                <w:lang w:eastAsia="ru-RU"/>
              </w:rPr>
              <w:t xml:space="preserve"> С</w:t>
            </w:r>
            <w:r w:rsidR="00DA79B0" w:rsidRPr="00665188">
              <w:rPr>
                <w:lang w:eastAsia="ru-RU"/>
              </w:rPr>
              <w:t xml:space="preserve">торонами и </w:t>
            </w:r>
            <w:r w:rsidR="00A72CC3" w:rsidRPr="00665188">
              <w:rPr>
                <w:lang w:eastAsia="ru-RU"/>
              </w:rPr>
              <w:t>д</w:t>
            </w:r>
            <w:r w:rsidR="00FA6EC1" w:rsidRPr="00665188">
              <w:rPr>
                <w:lang w:eastAsia="ru-RU"/>
              </w:rPr>
              <w:t>о 31</w:t>
            </w:r>
            <w:r w:rsidR="009615EC" w:rsidRPr="00665188">
              <w:rPr>
                <w:lang w:eastAsia="ru-RU"/>
              </w:rPr>
              <w:t>.10</w:t>
            </w:r>
            <w:r w:rsidR="00F73A59" w:rsidRPr="00665188">
              <w:rPr>
                <w:lang w:eastAsia="ru-RU"/>
              </w:rPr>
              <w:t>.2018</w:t>
            </w:r>
            <w:r w:rsidRPr="00665188">
              <w:rPr>
                <w:lang w:eastAsia="ru-RU"/>
              </w:rPr>
              <w:t xml:space="preserve"> г., в части расчетов - до полного выполнения Сторонами своих обязательств.</w:t>
            </w:r>
          </w:p>
        </w:tc>
      </w:tr>
      <w:tr w:rsidR="00A8320E" w:rsidRPr="00665188" w:rsidTr="0058496A">
        <w:tc>
          <w:tcPr>
            <w:tcW w:w="2722" w:type="dxa"/>
            <w:tcBorders>
              <w:top w:val="single" w:sz="4" w:space="0" w:color="000000"/>
              <w:left w:val="single" w:sz="4" w:space="0" w:color="000000"/>
              <w:bottom w:val="single" w:sz="4" w:space="0" w:color="000000"/>
              <w:right w:val="nil"/>
            </w:tcBorders>
            <w:hideMark/>
          </w:tcPr>
          <w:p w:rsidR="00A8320E" w:rsidRPr="00665188" w:rsidRDefault="00A8320E" w:rsidP="00EF65A3">
            <w:pPr>
              <w:snapToGrid w:val="0"/>
              <w:spacing w:line="256" w:lineRule="auto"/>
              <w:jc w:val="both"/>
              <w:rPr>
                <w:b/>
              </w:rPr>
            </w:pPr>
            <w:r w:rsidRPr="00665188">
              <w:rPr>
                <w:b/>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9615EC" w:rsidRPr="00665188" w:rsidRDefault="00963D8E" w:rsidP="009615EC">
            <w:pPr>
              <w:jc w:val="both"/>
              <w:rPr>
                <w:lang w:eastAsia="ru-RU"/>
              </w:rPr>
            </w:pPr>
            <w:r w:rsidRPr="00665188">
              <w:t xml:space="preserve">Оплата </w:t>
            </w:r>
            <w:r w:rsidR="00FF4568" w:rsidRPr="00665188">
              <w:t>услуг</w:t>
            </w:r>
            <w:r w:rsidRPr="00665188">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665188">
              <w:t xml:space="preserve"> </w:t>
            </w:r>
            <w:r w:rsidRPr="00665188">
              <w:t xml:space="preserve">подписанного Сторонами акта выполненных работ </w:t>
            </w:r>
            <w:r w:rsidR="00A26359" w:rsidRPr="00665188">
              <w:t xml:space="preserve">(оказанных </w:t>
            </w:r>
            <w:r w:rsidR="00A26359" w:rsidRPr="00665188">
              <w:lastRenderedPageBreak/>
              <w:t>услуг),</w:t>
            </w:r>
            <w:r w:rsidR="009615EC" w:rsidRPr="00665188">
              <w:t xml:space="preserve"> в течение 3</w:t>
            </w:r>
            <w:r w:rsidRPr="00665188">
              <w:t>0 (</w:t>
            </w:r>
            <w:r w:rsidR="009615EC" w:rsidRPr="00665188">
              <w:t>тридцати</w:t>
            </w:r>
            <w:r w:rsidRPr="00665188">
              <w:t xml:space="preserve">) </w:t>
            </w:r>
            <w:r w:rsidR="009615EC" w:rsidRPr="00665188">
              <w:t>календарных</w:t>
            </w:r>
            <w:r w:rsidRPr="00665188">
              <w:t xml:space="preserve"> дней с момента представления Исполнителем вышеуказанных расчетных документов</w:t>
            </w:r>
            <w:r w:rsidR="00D92457" w:rsidRPr="00665188">
              <w:t>.</w:t>
            </w:r>
            <w:r w:rsidR="00A72CC3" w:rsidRPr="00665188">
              <w:t xml:space="preserve"> </w:t>
            </w:r>
            <w:r w:rsidR="00665188">
              <w:rPr>
                <w:lang w:eastAsia="ru-RU"/>
              </w:rPr>
              <w:t>Авансирование не предусмотрено.</w:t>
            </w:r>
          </w:p>
        </w:tc>
      </w:tr>
      <w:tr w:rsidR="00F73A59" w:rsidRPr="00665188" w:rsidTr="002A0C79">
        <w:trPr>
          <w:trHeight w:val="2542"/>
        </w:trPr>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lastRenderedPageBreak/>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665188" w:rsidRDefault="00F73A59" w:rsidP="00EF65A3">
            <w:pPr>
              <w:pStyle w:val="3"/>
              <w:tabs>
                <w:tab w:val="left" w:pos="0"/>
              </w:tabs>
              <w:spacing w:line="200" w:lineRule="atLeast"/>
              <w:rPr>
                <w:rFonts w:ascii="Times New Roman" w:hAnsi="Times New Roman" w:cs="Times New Roman"/>
                <w:b/>
                <w:color w:val="000000"/>
                <w:sz w:val="24"/>
                <w:szCs w:val="24"/>
              </w:rPr>
            </w:pPr>
            <w:r w:rsidRPr="00665188">
              <w:rPr>
                <w:rFonts w:ascii="Times New Roman" w:hAnsi="Times New Roman" w:cs="Times New Roman"/>
                <w:b/>
                <w:color w:val="000000"/>
                <w:sz w:val="24"/>
                <w:szCs w:val="24"/>
              </w:rPr>
              <w:t>Участник закупки может участвовать в процедуре по закупке товаров, работ, услуг в случае если:</w:t>
            </w:r>
          </w:p>
          <w:p w:rsidR="00F73A59" w:rsidRPr="00665188" w:rsidRDefault="00F73A59" w:rsidP="00EF65A3">
            <w:pPr>
              <w:tabs>
                <w:tab w:val="left" w:pos="1418"/>
              </w:tabs>
              <w:spacing w:line="200" w:lineRule="atLeast"/>
              <w:jc w:val="both"/>
            </w:pPr>
            <w:r w:rsidRPr="0066518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665188" w:rsidRDefault="00F73A59" w:rsidP="00EF65A3">
            <w:pPr>
              <w:tabs>
                <w:tab w:val="left" w:pos="1418"/>
              </w:tabs>
              <w:spacing w:line="200" w:lineRule="atLeast"/>
              <w:jc w:val="both"/>
            </w:pPr>
            <w:r w:rsidRPr="0066518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665188" w:rsidRDefault="00F73A59" w:rsidP="00EF65A3">
            <w:pPr>
              <w:tabs>
                <w:tab w:val="left" w:pos="1418"/>
              </w:tabs>
              <w:spacing w:line="200" w:lineRule="atLeast"/>
              <w:jc w:val="both"/>
            </w:pPr>
            <w:r w:rsidRPr="0066518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665188" w:rsidRDefault="00F73A59" w:rsidP="00EF65A3">
            <w:pPr>
              <w:widowControl w:val="0"/>
              <w:autoSpaceDE w:val="0"/>
              <w:autoSpaceDN w:val="0"/>
              <w:adjustRightInd w:val="0"/>
              <w:spacing w:line="256" w:lineRule="auto"/>
              <w:jc w:val="both"/>
            </w:pPr>
            <w:r w:rsidRPr="0066518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665188" w:rsidRDefault="00F73A59" w:rsidP="00EF65A3">
            <w:pPr>
              <w:widowControl w:val="0"/>
              <w:autoSpaceDE w:val="0"/>
              <w:autoSpaceDN w:val="0"/>
              <w:adjustRightInd w:val="0"/>
              <w:spacing w:line="256" w:lineRule="auto"/>
              <w:jc w:val="both"/>
            </w:pPr>
            <w:r w:rsidRPr="0066518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665188" w:rsidRDefault="00F73A59" w:rsidP="00EF65A3">
            <w:pPr>
              <w:widowControl w:val="0"/>
              <w:autoSpaceDE w:val="0"/>
              <w:autoSpaceDN w:val="0"/>
              <w:adjustRightInd w:val="0"/>
              <w:spacing w:line="256" w:lineRule="auto"/>
              <w:jc w:val="both"/>
            </w:pPr>
            <w:r w:rsidRPr="00665188">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665188">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665188" w:rsidRDefault="00F73A59" w:rsidP="00EF65A3">
            <w:pPr>
              <w:pStyle w:val="3"/>
              <w:tabs>
                <w:tab w:val="left" w:pos="0"/>
              </w:tabs>
              <w:spacing w:line="200" w:lineRule="atLeast"/>
              <w:rPr>
                <w:rFonts w:ascii="Times New Roman" w:hAnsi="Times New Roman" w:cs="Times New Roman"/>
                <w:color w:val="000000"/>
                <w:sz w:val="24"/>
                <w:szCs w:val="24"/>
              </w:rPr>
            </w:pPr>
            <w:r w:rsidRPr="00665188">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F73A59" w:rsidRPr="00665188" w:rsidRDefault="00F73A59" w:rsidP="00EF65A3">
            <w:pPr>
              <w:spacing w:line="200" w:lineRule="atLeast"/>
              <w:jc w:val="both"/>
            </w:pPr>
            <w:r w:rsidRPr="00665188">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665188" w:rsidRDefault="00810192" w:rsidP="00810192">
            <w:pPr>
              <w:spacing w:line="200" w:lineRule="atLeast"/>
              <w:jc w:val="both"/>
              <w:rPr>
                <w:b/>
              </w:rPr>
            </w:pPr>
            <w:r w:rsidRPr="00665188">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sidRPr="00665188">
              <w:rPr>
                <w:b/>
              </w:rPr>
              <w:t xml:space="preserve"> РФ</w:t>
            </w:r>
            <w:r w:rsidRPr="00665188">
              <w:rPr>
                <w:b/>
              </w:rPr>
              <w:t xml:space="preserve"> от 16.09.2016 № 925, в том числе:</w:t>
            </w:r>
          </w:p>
          <w:p w:rsidR="00F73A59" w:rsidRPr="00665188" w:rsidRDefault="00810192" w:rsidP="009615EC">
            <w:pPr>
              <w:spacing w:line="200" w:lineRule="atLeast"/>
              <w:jc w:val="both"/>
              <w:rPr>
                <w:lang w:eastAsia="ru-RU"/>
              </w:rPr>
            </w:pPr>
            <w:r w:rsidRPr="00665188">
              <w:rPr>
                <w:i/>
              </w:rPr>
              <w:t xml:space="preserve">- </w:t>
            </w:r>
            <w:r w:rsidRPr="00665188">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9615EC" w:rsidRPr="00665188">
              <w:rPr>
                <w:lang w:eastAsia="ru-RU"/>
              </w:rPr>
              <w:t>х личность (для физических лиц).</w:t>
            </w:r>
          </w:p>
          <w:p w:rsidR="009615EC" w:rsidRPr="00665188" w:rsidRDefault="009615EC" w:rsidP="009615EC">
            <w:pPr>
              <w:spacing w:line="200" w:lineRule="atLeast"/>
              <w:jc w:val="both"/>
              <w:rPr>
                <w:lang w:eastAsia="ru-RU"/>
              </w:rPr>
            </w:pP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665188" w:rsidRDefault="00F73A59" w:rsidP="00EF65A3">
            <w:pPr>
              <w:spacing w:line="200" w:lineRule="atLeast"/>
              <w:jc w:val="both"/>
            </w:pPr>
            <w:r w:rsidRPr="00665188">
              <w:t>К котировочной заявке</w:t>
            </w:r>
            <w:r w:rsidR="00810192" w:rsidRPr="00665188">
              <w:t xml:space="preserve"> (форма котировочной заявки, указана в извещении)</w:t>
            </w:r>
            <w:r w:rsidRPr="00665188">
              <w:t xml:space="preserve"> должны быть приложены перечисленные документы: </w:t>
            </w:r>
          </w:p>
          <w:p w:rsidR="00F73A59" w:rsidRPr="00665188" w:rsidRDefault="00F73A59" w:rsidP="00EF65A3">
            <w:pPr>
              <w:tabs>
                <w:tab w:val="left" w:pos="900"/>
              </w:tabs>
              <w:autoSpaceDE w:val="0"/>
              <w:jc w:val="both"/>
            </w:pPr>
            <w:r w:rsidRPr="00665188">
              <w:t>- копия Учредительных документов (Устав) участника закупок, заверенная руководителем (</w:t>
            </w:r>
            <w:r w:rsidRPr="00665188">
              <w:rPr>
                <w:b/>
              </w:rPr>
              <w:t>для юр. лиц)</w:t>
            </w:r>
          </w:p>
          <w:p w:rsidR="00F73A59" w:rsidRPr="00665188" w:rsidRDefault="00F73A59" w:rsidP="00EF65A3">
            <w:pPr>
              <w:tabs>
                <w:tab w:val="left" w:pos="900"/>
              </w:tabs>
              <w:autoSpaceDE w:val="0"/>
              <w:jc w:val="both"/>
            </w:pPr>
            <w:r w:rsidRPr="00665188">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665188">
              <w:rPr>
                <w:b/>
              </w:rPr>
              <w:t>для индивидуальных предпринимателей</w:t>
            </w:r>
            <w:r w:rsidRPr="00665188">
              <w:t>);</w:t>
            </w:r>
          </w:p>
          <w:p w:rsidR="00F73A59" w:rsidRPr="00665188" w:rsidRDefault="00F73A59" w:rsidP="00EF65A3">
            <w:pPr>
              <w:tabs>
                <w:tab w:val="left" w:pos="900"/>
              </w:tabs>
              <w:autoSpaceDE w:val="0"/>
              <w:jc w:val="both"/>
            </w:pPr>
            <w:r w:rsidRPr="00665188">
              <w:t>-   документ, подтверждающий полномочия лица на осуществление действий от имени участника закупок;</w:t>
            </w:r>
          </w:p>
          <w:p w:rsidR="00F73A59" w:rsidRPr="00665188" w:rsidRDefault="00F73A59" w:rsidP="00EF65A3">
            <w:pPr>
              <w:tabs>
                <w:tab w:val="left" w:pos="900"/>
              </w:tabs>
              <w:autoSpaceDE w:val="0"/>
              <w:jc w:val="both"/>
            </w:pPr>
            <w:r w:rsidRPr="00665188">
              <w:t>-  копия Выписки из Единого государственного реестра, полученную не ранее чем за 6 месяцев до дня размещения извещения о проведении закупки (</w:t>
            </w:r>
            <w:r w:rsidRPr="00665188">
              <w:rPr>
                <w:b/>
              </w:rPr>
              <w:t>для юр. лиц</w:t>
            </w:r>
            <w:r w:rsidRPr="00665188">
              <w:t>).</w:t>
            </w:r>
          </w:p>
          <w:p w:rsidR="009615EC" w:rsidRPr="00665188" w:rsidRDefault="009615EC" w:rsidP="00EF65A3">
            <w:pPr>
              <w:tabs>
                <w:tab w:val="left" w:pos="900"/>
              </w:tabs>
              <w:autoSpaceDE w:val="0"/>
              <w:jc w:val="both"/>
            </w:pPr>
          </w:p>
          <w:p w:rsidR="009615EC" w:rsidRPr="00665188" w:rsidRDefault="009615EC" w:rsidP="00EF65A3">
            <w:pPr>
              <w:tabs>
                <w:tab w:val="left" w:pos="900"/>
              </w:tabs>
              <w:autoSpaceDE w:val="0"/>
              <w:jc w:val="both"/>
            </w:pPr>
          </w:p>
        </w:tc>
      </w:tr>
      <w:tr w:rsidR="00F73A59" w:rsidRPr="00665188" w:rsidTr="0058496A">
        <w:trPr>
          <w:trHeight w:val="4399"/>
        </w:trPr>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pacing w:line="256" w:lineRule="auto"/>
              <w:jc w:val="both"/>
              <w:rPr>
                <w:rStyle w:val="a8"/>
                <w:rFonts w:eastAsia="Arial Unicode MS"/>
              </w:rPr>
            </w:pPr>
            <w:r w:rsidRPr="00665188">
              <w:rPr>
                <w:rStyle w:val="a8"/>
                <w:rFonts w:eastAsia="Arial Unicode MS"/>
              </w:rPr>
              <w:lastRenderedPageBreak/>
              <w:t>Приоритет</w:t>
            </w:r>
          </w:p>
          <w:p w:rsidR="00F73A59" w:rsidRPr="00665188" w:rsidRDefault="00F73A59" w:rsidP="00EF65A3">
            <w:pPr>
              <w:spacing w:line="256" w:lineRule="auto"/>
              <w:jc w:val="both"/>
              <w:rPr>
                <w:rStyle w:val="a8"/>
                <w:rFonts w:eastAsia="Arial Unicode MS"/>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autoSpaceDE w:val="0"/>
              <w:snapToGrid w:val="0"/>
              <w:spacing w:line="256" w:lineRule="auto"/>
              <w:jc w:val="both"/>
              <w:rPr>
                <w:rFonts w:eastAsia="Calibri"/>
                <w:lang w:eastAsia="en-US"/>
              </w:rPr>
            </w:pPr>
            <w:r w:rsidRPr="00665188">
              <w:rPr>
                <w:rFonts w:eastAsia="Calibri"/>
                <w:lang w:eastAsia="en-US"/>
              </w:rPr>
              <w:t>Постановлени</w:t>
            </w:r>
            <w:r w:rsidR="004D54F5" w:rsidRPr="00665188">
              <w:rPr>
                <w:rFonts w:eastAsia="Calibri"/>
                <w:lang w:eastAsia="en-US"/>
              </w:rPr>
              <w:t>е</w:t>
            </w:r>
            <w:r w:rsidRPr="00665188">
              <w:rPr>
                <w:rFonts w:eastAsia="Calibri"/>
                <w:lang w:eastAsia="en-U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665188" w:rsidRDefault="00F73A59" w:rsidP="00EF65A3">
            <w:pPr>
              <w:autoSpaceDE w:val="0"/>
              <w:snapToGrid w:val="0"/>
              <w:spacing w:line="256" w:lineRule="auto"/>
              <w:jc w:val="both"/>
              <w:rPr>
                <w:b/>
              </w:rPr>
            </w:pPr>
            <w:r w:rsidRPr="00665188">
              <w:rPr>
                <w:rFonts w:eastAsia="Calibri"/>
                <w:lang w:eastAsia="en-US"/>
              </w:rPr>
              <w:t>«</w:t>
            </w:r>
            <w:r w:rsidR="004D54F5" w:rsidRPr="00665188">
              <w:rPr>
                <w:rFonts w:eastAsia="Calibri"/>
                <w:b/>
                <w:lang w:eastAsia="en-US"/>
              </w:rPr>
              <w:t>У</w:t>
            </w:r>
            <w:r w:rsidRPr="00665188">
              <w:rPr>
                <w:b/>
              </w:rPr>
              <w:t>словие</w:t>
            </w:r>
            <w:r w:rsidR="004D54F5" w:rsidRPr="00665188">
              <w:rPr>
                <w:b/>
              </w:rPr>
              <w:t>м</w:t>
            </w:r>
            <w:r w:rsidRPr="00665188">
              <w:rPr>
                <w:b/>
              </w:rPr>
              <w:t xml:space="preserve"> предоставления приоритета является включение в </w:t>
            </w:r>
            <w:r w:rsidR="009615EC" w:rsidRPr="00665188">
              <w:rPr>
                <w:b/>
              </w:rPr>
              <w:t>извещение</w:t>
            </w:r>
            <w:r w:rsidRPr="00665188">
              <w:rPr>
                <w:b/>
              </w:rPr>
              <w:t xml:space="preserve"> о закупке следующих сведений, определенных положением о закупке:</w:t>
            </w:r>
          </w:p>
          <w:p w:rsidR="00F73A59" w:rsidRPr="00665188" w:rsidRDefault="00F73A59" w:rsidP="00EF65A3">
            <w:pPr>
              <w:autoSpaceDE w:val="0"/>
              <w:snapToGrid w:val="0"/>
              <w:spacing w:line="256" w:lineRule="auto"/>
              <w:jc w:val="both"/>
            </w:pPr>
            <w:r w:rsidRPr="00665188">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665188" w:rsidRDefault="00F73A59" w:rsidP="00EF65A3">
            <w:pPr>
              <w:autoSpaceDE w:val="0"/>
              <w:snapToGrid w:val="0"/>
              <w:spacing w:line="256" w:lineRule="auto"/>
              <w:jc w:val="both"/>
            </w:pPr>
            <w:r w:rsidRPr="00665188">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665188" w:rsidRDefault="00F73A59" w:rsidP="00EF65A3">
            <w:pPr>
              <w:autoSpaceDE w:val="0"/>
              <w:snapToGrid w:val="0"/>
              <w:spacing w:line="256" w:lineRule="auto"/>
              <w:jc w:val="both"/>
            </w:pPr>
            <w:r w:rsidRPr="00665188">
              <w:t>в) сведения о начальной (максимальной) цене единицы каждого товара, работы, услуги, являющихся предметом закупки;</w:t>
            </w:r>
          </w:p>
          <w:p w:rsidR="00F73A59" w:rsidRPr="00665188" w:rsidRDefault="00F73A59" w:rsidP="00EF65A3">
            <w:pPr>
              <w:autoSpaceDE w:val="0"/>
              <w:snapToGrid w:val="0"/>
              <w:spacing w:line="256" w:lineRule="auto"/>
              <w:jc w:val="both"/>
            </w:pPr>
            <w:r w:rsidRPr="00665188">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665188" w:rsidRDefault="00F73A59" w:rsidP="00EF65A3">
            <w:pPr>
              <w:autoSpaceDE w:val="0"/>
              <w:snapToGrid w:val="0"/>
              <w:spacing w:line="256" w:lineRule="auto"/>
              <w:jc w:val="both"/>
            </w:pPr>
            <w:r w:rsidRPr="00665188">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665188" w:rsidRDefault="00F73A59" w:rsidP="00EF65A3">
            <w:pPr>
              <w:autoSpaceDE w:val="0"/>
              <w:snapToGrid w:val="0"/>
              <w:spacing w:line="256" w:lineRule="auto"/>
              <w:jc w:val="both"/>
            </w:pPr>
            <w:r w:rsidRPr="00665188">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665188" w:rsidRDefault="00F73A59" w:rsidP="00EF65A3">
            <w:pPr>
              <w:autoSpaceDE w:val="0"/>
              <w:snapToGrid w:val="0"/>
              <w:spacing w:line="256" w:lineRule="auto"/>
              <w:jc w:val="both"/>
            </w:pPr>
            <w:r w:rsidRPr="00665188">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665188" w:rsidRDefault="00F73A59" w:rsidP="00EF65A3">
            <w:pPr>
              <w:autoSpaceDE w:val="0"/>
              <w:snapToGrid w:val="0"/>
              <w:spacing w:line="256" w:lineRule="auto"/>
              <w:jc w:val="both"/>
            </w:pPr>
            <w:r w:rsidRPr="00665188">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665188" w:rsidRDefault="00F73A59" w:rsidP="00EF65A3">
            <w:pPr>
              <w:autoSpaceDE w:val="0"/>
              <w:snapToGrid w:val="0"/>
              <w:spacing w:line="256" w:lineRule="auto"/>
              <w:jc w:val="both"/>
            </w:pPr>
            <w:r w:rsidRPr="00665188">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w:t>
            </w:r>
            <w:r w:rsidRPr="00665188">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665188" w:rsidRDefault="00F73A59" w:rsidP="00EF65A3">
            <w:pPr>
              <w:tabs>
                <w:tab w:val="num" w:pos="1894"/>
              </w:tabs>
              <w:suppressAutoHyphens w:val="0"/>
              <w:jc w:val="both"/>
              <w:rPr>
                <w:b/>
                <w:color w:val="000000"/>
                <w:lang w:eastAsia="ru-RU"/>
              </w:rPr>
            </w:pPr>
            <w:r w:rsidRPr="00665188">
              <w:rPr>
                <w:b/>
                <w:color w:val="000000"/>
                <w:lang w:eastAsia="ru-RU"/>
              </w:rPr>
              <w:t>Приоритет не предоставляется в случаях, если:</w:t>
            </w:r>
          </w:p>
          <w:p w:rsidR="00F73A59" w:rsidRPr="00665188" w:rsidRDefault="00F73A59" w:rsidP="00EF65A3">
            <w:pPr>
              <w:tabs>
                <w:tab w:val="num" w:pos="1894"/>
              </w:tabs>
              <w:suppressAutoHyphens w:val="0"/>
              <w:jc w:val="both"/>
              <w:rPr>
                <w:lang w:eastAsia="ru-RU"/>
              </w:rPr>
            </w:pPr>
            <w:r w:rsidRPr="00665188">
              <w:rPr>
                <w:lang w:eastAsia="ru-RU"/>
              </w:rPr>
              <w:t>а) закупка признана несостоявшейся и договор заключается с единственным участником закупки;</w:t>
            </w:r>
          </w:p>
          <w:p w:rsidR="00F73A59" w:rsidRPr="00665188" w:rsidRDefault="00F73A59" w:rsidP="00EF65A3">
            <w:pPr>
              <w:tabs>
                <w:tab w:val="num" w:pos="1894"/>
              </w:tabs>
              <w:suppressAutoHyphens w:val="0"/>
              <w:jc w:val="both"/>
              <w:rPr>
                <w:lang w:eastAsia="ru-RU"/>
              </w:rPr>
            </w:pPr>
            <w:r w:rsidRPr="00665188">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665188" w:rsidRDefault="00F73A59" w:rsidP="00EF65A3">
            <w:pPr>
              <w:tabs>
                <w:tab w:val="num" w:pos="1894"/>
              </w:tabs>
              <w:suppressAutoHyphens w:val="0"/>
              <w:jc w:val="both"/>
              <w:rPr>
                <w:lang w:eastAsia="ru-RU"/>
              </w:rPr>
            </w:pPr>
            <w:r w:rsidRPr="00665188">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665188" w:rsidRDefault="00F73A59" w:rsidP="00EF65A3">
            <w:pPr>
              <w:tabs>
                <w:tab w:val="num" w:pos="1894"/>
              </w:tabs>
              <w:suppressAutoHyphens w:val="0"/>
              <w:jc w:val="both"/>
              <w:rPr>
                <w:lang w:eastAsia="ru-RU"/>
              </w:rPr>
            </w:pPr>
            <w:r w:rsidRPr="00665188">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665188" w:rsidRDefault="00F73A59" w:rsidP="00EF65A3">
            <w:pPr>
              <w:tabs>
                <w:tab w:val="num" w:pos="1894"/>
              </w:tabs>
              <w:suppressAutoHyphens w:val="0"/>
              <w:jc w:val="both"/>
              <w:rPr>
                <w:lang w:eastAsia="ru-RU"/>
              </w:rPr>
            </w:pPr>
            <w:r w:rsidRPr="00665188">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665188" w:rsidTr="0058496A">
        <w:trPr>
          <w:trHeight w:val="527"/>
        </w:trPr>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snapToGrid w:val="0"/>
              <w:spacing w:line="256" w:lineRule="auto"/>
              <w:jc w:val="both"/>
            </w:pPr>
            <w:r w:rsidRPr="00665188">
              <w:t>Начало подачи котировочных заявок: со дня размещения</w:t>
            </w:r>
          </w:p>
          <w:p w:rsidR="00F73A59" w:rsidRPr="00665188" w:rsidRDefault="00F73A59" w:rsidP="00EF65A3">
            <w:pPr>
              <w:spacing w:line="256" w:lineRule="auto"/>
              <w:jc w:val="both"/>
            </w:pPr>
            <w:r w:rsidRPr="00665188">
              <w:t xml:space="preserve">извещения на Интернет-сайте </w:t>
            </w:r>
            <w:hyperlink r:id="rId8" w:history="1">
              <w:r w:rsidRPr="00665188">
                <w:rPr>
                  <w:rStyle w:val="a3"/>
                </w:rPr>
                <w:t>www.zakupki.gov.ru</w:t>
              </w:r>
            </w:hyperlink>
            <w:r w:rsidRPr="00665188">
              <w:t xml:space="preserve">: </w:t>
            </w:r>
            <w:r w:rsidR="004D54F5" w:rsidRPr="00665188">
              <w:t>21.10</w:t>
            </w:r>
            <w:r w:rsidRPr="00665188">
              <w:t>.2018 г.</w:t>
            </w:r>
          </w:p>
          <w:p w:rsidR="00F73A59" w:rsidRPr="00665188" w:rsidRDefault="00F73A59" w:rsidP="00EF65A3">
            <w:pPr>
              <w:spacing w:line="256" w:lineRule="auto"/>
              <w:jc w:val="both"/>
              <w:rPr>
                <w:b/>
              </w:rPr>
            </w:pPr>
            <w:r w:rsidRPr="00665188">
              <w:t xml:space="preserve">Окончание подачи котировочных заявок: </w:t>
            </w:r>
            <w:r w:rsidRPr="00665188">
              <w:rPr>
                <w:b/>
              </w:rPr>
              <w:t xml:space="preserve">10 час. 00 мин.        </w:t>
            </w:r>
          </w:p>
          <w:p w:rsidR="00F73A59" w:rsidRPr="00665188" w:rsidRDefault="00567417" w:rsidP="00EF65A3">
            <w:pPr>
              <w:spacing w:line="256" w:lineRule="auto"/>
              <w:jc w:val="both"/>
              <w:rPr>
                <w:b/>
              </w:rPr>
            </w:pPr>
            <w:r w:rsidRPr="00665188">
              <w:rPr>
                <w:b/>
              </w:rPr>
              <w:t>0</w:t>
            </w:r>
            <w:r w:rsidR="004D54F5" w:rsidRPr="00665188">
              <w:rPr>
                <w:b/>
              </w:rPr>
              <w:t>1.10</w:t>
            </w:r>
            <w:r w:rsidR="00F73A59" w:rsidRPr="00665188">
              <w:rPr>
                <w:b/>
              </w:rPr>
              <w:t>.2018 года.</w:t>
            </w:r>
          </w:p>
          <w:p w:rsidR="00F73A59" w:rsidRPr="00665188" w:rsidRDefault="00F73A59" w:rsidP="00EF65A3">
            <w:pPr>
              <w:spacing w:line="256" w:lineRule="auto"/>
              <w:jc w:val="both"/>
            </w:pPr>
            <w:r w:rsidRPr="00665188">
              <w:t>Котировочные заявки принимаются Заказчиком:</w:t>
            </w:r>
          </w:p>
          <w:p w:rsidR="00F73A59" w:rsidRPr="00665188" w:rsidRDefault="00F73A59" w:rsidP="00EF65A3">
            <w:pPr>
              <w:spacing w:line="256" w:lineRule="auto"/>
              <w:jc w:val="both"/>
            </w:pPr>
            <w:r w:rsidRPr="00665188">
              <w:t xml:space="preserve">- на бумажном носителе в конвертах по месту нахождения: </w:t>
            </w:r>
          </w:p>
          <w:p w:rsidR="00F73A59" w:rsidRPr="00665188" w:rsidRDefault="00F73A59" w:rsidP="00EF65A3">
            <w:pPr>
              <w:spacing w:line="256" w:lineRule="auto"/>
              <w:jc w:val="both"/>
            </w:pPr>
            <w:r w:rsidRPr="00665188">
              <w:t xml:space="preserve">184601, Мурманская область, г. Североморск, ул. Гвардейская, дом 5, каб. № </w:t>
            </w:r>
            <w:r w:rsidR="00AB7FE6" w:rsidRPr="00665188">
              <w:t>201</w:t>
            </w:r>
            <w:r w:rsidR="004D54F5" w:rsidRPr="00665188">
              <w:t xml:space="preserve"> 3-го корпуса</w:t>
            </w:r>
            <w:r w:rsidRPr="00665188">
              <w:t xml:space="preserve"> в рабочие дни (понедельник - четверг) с 09.00 час. до 17.15 МСК час;  пятница с 09.00 до 17.00 МСК  (перерыв с 13.00 час. до 14.00 час.);</w:t>
            </w:r>
          </w:p>
          <w:p w:rsidR="00F73A59" w:rsidRPr="00665188" w:rsidRDefault="00F73A59" w:rsidP="00EF65A3">
            <w:pPr>
              <w:spacing w:line="256" w:lineRule="auto"/>
              <w:jc w:val="both"/>
            </w:pPr>
            <w:r w:rsidRPr="00665188">
              <w:t xml:space="preserve">- по почтовому адресу-курьером: 184601, Мурманская область,  </w:t>
            </w:r>
          </w:p>
          <w:p w:rsidR="00F73A59" w:rsidRPr="00665188" w:rsidRDefault="00F73A59" w:rsidP="00EF65A3">
            <w:pPr>
              <w:spacing w:line="256" w:lineRule="auto"/>
              <w:jc w:val="both"/>
            </w:pPr>
            <w:r w:rsidRPr="00665188">
              <w:t>г. Североморск, ул. Гвардейская, дом 5;</w:t>
            </w:r>
          </w:p>
          <w:p w:rsidR="00F73A59" w:rsidRPr="00665188" w:rsidRDefault="00F73A59" w:rsidP="00EF65A3">
            <w:pPr>
              <w:spacing w:line="256" w:lineRule="auto"/>
              <w:jc w:val="both"/>
              <w:rPr>
                <w:bCs/>
                <w:lang w:eastAsia="ru-RU"/>
              </w:rPr>
            </w:pPr>
            <w:r w:rsidRPr="00665188">
              <w:rPr>
                <w:bCs/>
                <w:lang w:eastAsia="ru-RU"/>
              </w:rPr>
              <w:t>-</w:t>
            </w:r>
            <w:r w:rsidRPr="00665188">
              <w:rPr>
                <w:lang w:eastAsia="en-US"/>
              </w:rPr>
              <w:t xml:space="preserve"> </w:t>
            </w:r>
            <w:r w:rsidRPr="00665188">
              <w:rPr>
                <w:bCs/>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w:t>
            </w:r>
            <w:r w:rsidR="00440B11" w:rsidRPr="00665188">
              <w:rPr>
                <w:bCs/>
                <w:lang w:eastAsia="ru-RU"/>
              </w:rPr>
              <w:t>с 09.0</w:t>
            </w:r>
            <w:r w:rsidRPr="00665188">
              <w:rPr>
                <w:bCs/>
                <w:lang w:eastAsia="ru-RU"/>
              </w:rPr>
              <w:t xml:space="preserve">0 до 10.00 (МСК). </w:t>
            </w:r>
          </w:p>
          <w:p w:rsidR="00F73A59" w:rsidRPr="00665188" w:rsidRDefault="00F73A59" w:rsidP="00EF65A3">
            <w:pPr>
              <w:spacing w:line="256" w:lineRule="auto"/>
              <w:jc w:val="both"/>
            </w:pPr>
            <w:r w:rsidRPr="00665188">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665188" w:rsidRDefault="00F73A59" w:rsidP="00EF65A3">
            <w:pPr>
              <w:snapToGrid w:val="0"/>
              <w:spacing w:line="256" w:lineRule="auto"/>
              <w:jc w:val="both"/>
              <w:rPr>
                <w:rStyle w:val="a3"/>
              </w:rPr>
            </w:pPr>
            <w:r w:rsidRPr="00665188">
              <w:rPr>
                <w:bCs/>
              </w:rPr>
              <w:lastRenderedPageBreak/>
              <w:t xml:space="preserve">Срок подачи котировочных заявок: 5 (пять) рабочих дней с даты опубликования запроса котировок на сайте </w:t>
            </w:r>
            <w:hyperlink r:id="rId9" w:history="1">
              <w:r w:rsidRPr="00665188">
                <w:rPr>
                  <w:rStyle w:val="a3"/>
                </w:rPr>
                <w:t>www.zakupki.gov.ru</w:t>
              </w:r>
            </w:hyperlink>
          </w:p>
          <w:p w:rsidR="007A2A47" w:rsidRPr="00665188" w:rsidRDefault="007A2A47" w:rsidP="00EF65A3">
            <w:pPr>
              <w:snapToGrid w:val="0"/>
              <w:spacing w:line="256" w:lineRule="auto"/>
              <w:jc w:val="both"/>
              <w:rPr>
                <w:rStyle w:val="a3"/>
              </w:rPr>
            </w:pPr>
            <w:r w:rsidRPr="00665188">
              <w:rPr>
                <w:rStyle w:val="a3"/>
              </w:rPr>
              <w:t>Продлевается на 3 рабочих дня с момента внесения изменений в извещение.</w:t>
            </w:r>
          </w:p>
          <w:p w:rsidR="00F73A59" w:rsidRPr="00665188" w:rsidRDefault="00F73A59" w:rsidP="00EF65A3">
            <w:pPr>
              <w:snapToGrid w:val="0"/>
              <w:spacing w:line="256" w:lineRule="auto"/>
              <w:jc w:val="both"/>
              <w:rPr>
                <w:b/>
              </w:rPr>
            </w:pP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lastRenderedPageBreak/>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snapToGrid w:val="0"/>
              <w:spacing w:line="256" w:lineRule="auto"/>
              <w:jc w:val="both"/>
            </w:pPr>
            <w:r w:rsidRPr="00665188">
              <w:t>Котировочная заявк</w:t>
            </w:r>
            <w:r w:rsidR="00810192" w:rsidRPr="00665188">
              <w:t>а подается по прилагаемой форме</w:t>
            </w:r>
            <w:r w:rsidRPr="00665188">
              <w:t xml:space="preserve"> с </w:t>
            </w:r>
            <w:r w:rsidRPr="00665188">
              <w:rPr>
                <w:b/>
              </w:rPr>
              <w:t>обязательным заполнением всех предложенных граф</w:t>
            </w:r>
            <w:r w:rsidRPr="00665188">
              <w:t xml:space="preserve">. </w:t>
            </w:r>
          </w:p>
          <w:p w:rsidR="00810192" w:rsidRPr="00665188" w:rsidRDefault="00810192" w:rsidP="00810192">
            <w:pPr>
              <w:jc w:val="both"/>
            </w:pPr>
          </w:p>
          <w:tbl>
            <w:tblPr>
              <w:tblW w:w="7547" w:type="dxa"/>
              <w:tblLayout w:type="fixed"/>
              <w:tblLook w:val="04A0" w:firstRow="1" w:lastRow="0" w:firstColumn="1" w:lastColumn="0" w:noHBand="0" w:noVBand="1"/>
            </w:tblPr>
            <w:tblGrid>
              <w:gridCol w:w="3436"/>
              <w:gridCol w:w="4111"/>
            </w:tblGrid>
            <w:tr w:rsidR="00810192" w:rsidRPr="00665188" w:rsidTr="00E26710">
              <w:trPr>
                <w:trHeight w:val="998"/>
              </w:trPr>
              <w:tc>
                <w:tcPr>
                  <w:tcW w:w="3436" w:type="dxa"/>
                  <w:vAlign w:val="bottom"/>
                </w:tcPr>
                <w:p w:rsidR="00810192" w:rsidRPr="00665188" w:rsidRDefault="00810192" w:rsidP="00810192">
                  <w:pPr>
                    <w:snapToGrid w:val="0"/>
                    <w:spacing w:line="256" w:lineRule="auto"/>
                    <w:jc w:val="both"/>
                    <w:rPr>
                      <w:b/>
                    </w:rPr>
                  </w:pPr>
                </w:p>
                <w:p w:rsidR="00810192" w:rsidRPr="00665188" w:rsidRDefault="00810192" w:rsidP="00810192">
                  <w:pPr>
                    <w:spacing w:line="256" w:lineRule="auto"/>
                    <w:jc w:val="both"/>
                    <w:rPr>
                      <w:b/>
                    </w:rPr>
                  </w:pPr>
                </w:p>
                <w:p w:rsidR="00810192" w:rsidRPr="00665188" w:rsidRDefault="00810192" w:rsidP="00810192">
                  <w:pPr>
                    <w:spacing w:line="256" w:lineRule="auto"/>
                    <w:jc w:val="both"/>
                    <w:rPr>
                      <w:b/>
                    </w:rPr>
                  </w:pPr>
                </w:p>
                <w:p w:rsidR="00810192" w:rsidRPr="00665188" w:rsidRDefault="00810192" w:rsidP="00810192">
                  <w:pPr>
                    <w:spacing w:line="256" w:lineRule="auto"/>
                    <w:jc w:val="both"/>
                    <w:rPr>
                      <w:b/>
                    </w:rPr>
                  </w:pPr>
                  <w:r w:rsidRPr="00665188">
                    <w:rPr>
                      <w:b/>
                    </w:rPr>
                    <w:t>_____________ № ______________</w:t>
                  </w:r>
                </w:p>
                <w:p w:rsidR="00810192" w:rsidRPr="00665188" w:rsidRDefault="00810192" w:rsidP="00810192">
                  <w:pPr>
                    <w:spacing w:line="256" w:lineRule="auto"/>
                    <w:jc w:val="both"/>
                    <w:rPr>
                      <w:i/>
                    </w:rPr>
                  </w:pPr>
                  <w:r w:rsidRPr="00665188">
                    <w:rPr>
                      <w:i/>
                    </w:rPr>
                    <w:t xml:space="preserve">               (дата)                        (номер исх.)</w:t>
                  </w:r>
                </w:p>
              </w:tc>
              <w:tc>
                <w:tcPr>
                  <w:tcW w:w="4111" w:type="dxa"/>
                  <w:hideMark/>
                </w:tcPr>
                <w:p w:rsidR="00810192" w:rsidRPr="00665188" w:rsidRDefault="00810192" w:rsidP="00810192">
                  <w:pPr>
                    <w:snapToGrid w:val="0"/>
                    <w:spacing w:line="256" w:lineRule="auto"/>
                    <w:ind w:left="34"/>
                    <w:jc w:val="both"/>
                  </w:pPr>
                  <w:r w:rsidRPr="00665188">
                    <w:rPr>
                      <w:b/>
                      <w:u w:val="single"/>
                    </w:rPr>
                    <w:t>Кому</w:t>
                  </w:r>
                  <w:r w:rsidRPr="00665188">
                    <w:rPr>
                      <w:b/>
                    </w:rPr>
                    <w:t xml:space="preserve">:  </w:t>
                  </w:r>
                  <w:r w:rsidRPr="00665188">
                    <w:t>ГОАУСОН «КЦСОН ЗАТО г.Североморск»</w:t>
                  </w:r>
                </w:p>
                <w:p w:rsidR="00810192" w:rsidRPr="00665188" w:rsidRDefault="00810192" w:rsidP="00810192">
                  <w:pPr>
                    <w:spacing w:line="256" w:lineRule="auto"/>
                    <w:ind w:left="34"/>
                    <w:jc w:val="both"/>
                    <w:rPr>
                      <w:bCs/>
                    </w:rPr>
                  </w:pPr>
                  <w:r w:rsidRPr="00665188">
                    <w:rPr>
                      <w:b/>
                      <w:bCs/>
                      <w:u w:val="single"/>
                    </w:rPr>
                    <w:t>Адрес для отправки почтой</w:t>
                  </w:r>
                  <w:r w:rsidRPr="00665188">
                    <w:rPr>
                      <w:bCs/>
                    </w:rPr>
                    <w:t>:</w:t>
                  </w:r>
                </w:p>
                <w:p w:rsidR="00810192" w:rsidRPr="00665188" w:rsidRDefault="00810192" w:rsidP="00810192">
                  <w:pPr>
                    <w:spacing w:line="256" w:lineRule="auto"/>
                    <w:jc w:val="both"/>
                  </w:pPr>
                  <w:r w:rsidRPr="00665188">
                    <w:t>184601, г. Североморск Мурманской обл., ул. Гвардейская, д.5</w:t>
                  </w:r>
                </w:p>
                <w:p w:rsidR="00810192" w:rsidRPr="00665188" w:rsidRDefault="00810192" w:rsidP="00810192">
                  <w:pPr>
                    <w:spacing w:line="256" w:lineRule="auto"/>
                    <w:ind w:left="34"/>
                    <w:jc w:val="both"/>
                  </w:pPr>
                  <w:r w:rsidRPr="00665188">
                    <w:rPr>
                      <w:b/>
                      <w:bCs/>
                      <w:u w:val="single"/>
                    </w:rPr>
                    <w:t>Адрес для доставки курьером</w:t>
                  </w:r>
                  <w:r w:rsidRPr="00665188">
                    <w:rPr>
                      <w:bCs/>
                    </w:rPr>
                    <w:t xml:space="preserve">: </w:t>
                  </w:r>
                  <w:r w:rsidRPr="00665188">
                    <w:rPr>
                      <w:bCs/>
                    </w:rPr>
                    <w:br/>
                  </w:r>
                  <w:r w:rsidRPr="00665188">
                    <w:t xml:space="preserve">184601, г. Североморск Мурманской обл., ул. Гвардейская, д.5, каб. </w:t>
                  </w:r>
                  <w:r w:rsidR="004D54F5" w:rsidRPr="00665188">
                    <w:t>201 3-го корпуса</w:t>
                  </w:r>
                  <w:r w:rsidRPr="00665188">
                    <w:t>.</w:t>
                  </w:r>
                </w:p>
              </w:tc>
            </w:tr>
          </w:tbl>
          <w:p w:rsidR="00810192" w:rsidRPr="00665188" w:rsidRDefault="00810192" w:rsidP="00810192">
            <w:pPr>
              <w:jc w:val="both"/>
            </w:pPr>
          </w:p>
          <w:p w:rsidR="00810192" w:rsidRPr="00665188" w:rsidRDefault="00E26710" w:rsidP="00810192">
            <w:pPr>
              <w:jc w:val="both"/>
              <w:rPr>
                <w:b/>
              </w:rPr>
            </w:pPr>
            <w:r w:rsidRPr="00665188">
              <w:rPr>
                <w:b/>
              </w:rPr>
              <w:t xml:space="preserve">                                           </w:t>
            </w:r>
            <w:r w:rsidR="00810192" w:rsidRPr="00665188">
              <w:rPr>
                <w:b/>
              </w:rPr>
              <w:t>КОТИРОВОЧНАЯ ЗАЯВКА</w:t>
            </w:r>
          </w:p>
          <w:p w:rsidR="00810192" w:rsidRPr="00665188" w:rsidRDefault="00E26710" w:rsidP="00810192">
            <w:pPr>
              <w:jc w:val="both"/>
              <w:rPr>
                <w:b/>
              </w:rPr>
            </w:pPr>
            <w:r w:rsidRPr="00665188">
              <w:rPr>
                <w:b/>
              </w:rPr>
              <w:t xml:space="preserve">                                                     </w:t>
            </w:r>
            <w:r w:rsidR="00810192" w:rsidRPr="00665188">
              <w:rPr>
                <w:b/>
              </w:rPr>
              <w:t>на оказание услуг</w:t>
            </w:r>
          </w:p>
          <w:p w:rsidR="00810192" w:rsidRPr="00665188" w:rsidRDefault="00810192" w:rsidP="00810192">
            <w:pPr>
              <w:jc w:val="both"/>
              <w:rPr>
                <w:b/>
              </w:rPr>
            </w:pPr>
            <w:r w:rsidRPr="00665188">
              <w:rPr>
                <w:b/>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widowControl w:val="0"/>
                    <w:snapToGrid w:val="0"/>
                    <w:spacing w:line="256" w:lineRule="auto"/>
                    <w:jc w:val="both"/>
                  </w:pPr>
                  <w:r w:rsidRPr="00665188">
                    <w:rPr>
                      <w:b/>
                    </w:rPr>
                    <w:t xml:space="preserve">Наименование </w:t>
                  </w:r>
                  <w:r w:rsidRPr="00665188">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widowControl w:val="0"/>
                    <w:snapToGrid w:val="0"/>
                    <w:spacing w:line="256" w:lineRule="auto"/>
                    <w:jc w:val="both"/>
                  </w:pPr>
                  <w:r w:rsidRPr="00665188">
                    <w:rPr>
                      <w:b/>
                    </w:rPr>
                    <w:t>Место нахождения</w:t>
                  </w:r>
                  <w:r w:rsidRPr="00665188">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widowControl w:val="0"/>
                    <w:snapToGrid w:val="0"/>
                    <w:spacing w:line="256" w:lineRule="auto"/>
                    <w:jc w:val="both"/>
                  </w:pPr>
                  <w:r w:rsidRPr="00665188">
                    <w:rPr>
                      <w:b/>
                    </w:rPr>
                    <w:t>Банковские реквизиты</w:t>
                  </w:r>
                  <w:r w:rsidRPr="00665188">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tcPr>
                <w:p w:rsidR="00810192" w:rsidRPr="00665188" w:rsidRDefault="00810192" w:rsidP="00810192">
                  <w:pPr>
                    <w:widowControl w:val="0"/>
                    <w:snapToGrid w:val="0"/>
                    <w:spacing w:line="256" w:lineRule="auto"/>
                    <w:jc w:val="both"/>
                  </w:pPr>
                  <w:r w:rsidRPr="00665188">
                    <w:rPr>
                      <w:b/>
                    </w:rPr>
                    <w:t>ИНН</w:t>
                  </w:r>
                  <w:r w:rsidRPr="00665188">
                    <w:t xml:space="preserve"> (идентификационный номер налогоплательщика) участника размещения заказа (для физических и юридических лиц)</w:t>
                  </w:r>
                </w:p>
                <w:p w:rsidR="00810192" w:rsidRPr="00665188" w:rsidRDefault="00810192" w:rsidP="00810192">
                  <w:pPr>
                    <w:widowControl w:val="0"/>
                    <w:snapToGrid w:val="0"/>
                    <w:spacing w:line="256" w:lineRule="auto"/>
                    <w:jc w:val="both"/>
                    <w:rPr>
                      <w:b/>
                    </w:rPr>
                  </w:pPr>
                  <w:r w:rsidRPr="00665188">
                    <w:rPr>
                      <w:b/>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tcPr>
                <w:p w:rsidR="00810192" w:rsidRPr="00665188" w:rsidRDefault="00810192" w:rsidP="00810192">
                  <w:pPr>
                    <w:widowControl w:val="0"/>
                    <w:snapToGrid w:val="0"/>
                    <w:spacing w:line="256" w:lineRule="auto"/>
                    <w:jc w:val="both"/>
                    <w:rPr>
                      <w:b/>
                    </w:rPr>
                  </w:pPr>
                  <w:r w:rsidRPr="00665188">
                    <w:rPr>
                      <w:b/>
                    </w:rPr>
                    <w:t xml:space="preserve">КПП </w:t>
                  </w:r>
                  <w:r w:rsidRPr="00665188">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rPr>
                <w:trHeight w:val="287"/>
              </w:trPr>
              <w:tc>
                <w:tcPr>
                  <w:tcW w:w="4882" w:type="dxa"/>
                  <w:tcBorders>
                    <w:top w:val="nil"/>
                    <w:left w:val="single" w:sz="4" w:space="0" w:color="000000"/>
                    <w:bottom w:val="nil"/>
                    <w:right w:val="single" w:sz="4" w:space="0" w:color="000000"/>
                  </w:tcBorders>
                  <w:hideMark/>
                </w:tcPr>
                <w:p w:rsidR="00810192" w:rsidRPr="00665188" w:rsidRDefault="00810192" w:rsidP="00810192">
                  <w:pPr>
                    <w:widowControl w:val="0"/>
                    <w:snapToGrid w:val="0"/>
                    <w:spacing w:line="256" w:lineRule="auto"/>
                    <w:jc w:val="both"/>
                  </w:pPr>
                  <w:r w:rsidRPr="00665188">
                    <w:rPr>
                      <w:b/>
                    </w:rPr>
                    <w:t>ОГРН</w:t>
                  </w:r>
                  <w:r w:rsidRPr="00665188">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pPr>
                  <w:r w:rsidRPr="00665188">
                    <w:rPr>
                      <w:b/>
                    </w:rPr>
                    <w:t>Почтовый адрес</w:t>
                  </w:r>
                  <w:r w:rsidRPr="00665188">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rPr>
                      <w:b/>
                    </w:rPr>
                  </w:pPr>
                  <w:r w:rsidRPr="00665188">
                    <w:rPr>
                      <w:b/>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rPr>
                      <w:b/>
                    </w:rPr>
                  </w:pPr>
                  <w:r w:rsidRPr="00665188">
                    <w:rPr>
                      <w:b/>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rPr>
                      <w:b/>
                    </w:rPr>
                  </w:pPr>
                  <w:r w:rsidRPr="00665188">
                    <w:rPr>
                      <w:b/>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rPr>
                      <w:b/>
                    </w:rPr>
                  </w:pPr>
                  <w:r w:rsidRPr="00665188">
                    <w:rPr>
                      <w:b/>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r w:rsidR="00810192" w:rsidRPr="00665188" w:rsidTr="00E26710">
              <w:tc>
                <w:tcPr>
                  <w:tcW w:w="4882" w:type="dxa"/>
                  <w:tcBorders>
                    <w:top w:val="single" w:sz="4" w:space="0" w:color="000000"/>
                    <w:left w:val="single" w:sz="4" w:space="0" w:color="000000"/>
                    <w:bottom w:val="single" w:sz="4" w:space="0" w:color="000000"/>
                    <w:right w:val="nil"/>
                  </w:tcBorders>
                  <w:hideMark/>
                </w:tcPr>
                <w:p w:rsidR="00810192" w:rsidRPr="00665188" w:rsidRDefault="00810192" w:rsidP="00810192">
                  <w:pPr>
                    <w:snapToGrid w:val="0"/>
                    <w:spacing w:line="256" w:lineRule="auto"/>
                    <w:jc w:val="both"/>
                    <w:rPr>
                      <w:b/>
                    </w:rPr>
                  </w:pPr>
                  <w:r w:rsidRPr="00665188">
                    <w:rPr>
                      <w:b/>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665188" w:rsidRDefault="00810192" w:rsidP="00810192">
                  <w:pPr>
                    <w:widowControl w:val="0"/>
                    <w:snapToGrid w:val="0"/>
                    <w:spacing w:line="256" w:lineRule="auto"/>
                    <w:jc w:val="both"/>
                  </w:pPr>
                </w:p>
              </w:tc>
            </w:tr>
          </w:tbl>
          <w:p w:rsidR="00810192" w:rsidRPr="00665188" w:rsidRDefault="00810192" w:rsidP="00810192">
            <w:pPr>
              <w:tabs>
                <w:tab w:val="left" w:pos="900"/>
              </w:tabs>
              <w:autoSpaceDE w:val="0"/>
              <w:jc w:val="both"/>
            </w:pPr>
          </w:p>
          <w:p w:rsidR="00FA6EC1" w:rsidRPr="00665188" w:rsidRDefault="00810192" w:rsidP="00FA6EC1">
            <w:pPr>
              <w:autoSpaceDE w:val="0"/>
              <w:autoSpaceDN w:val="0"/>
              <w:adjustRightInd w:val="0"/>
              <w:jc w:val="both"/>
              <w:outlineLvl w:val="2"/>
              <w:rPr>
                <w:b/>
              </w:rPr>
            </w:pPr>
            <w:r w:rsidRPr="00665188">
              <w:rPr>
                <w:b/>
              </w:rPr>
              <w:t xml:space="preserve">2. </w:t>
            </w:r>
            <w:r w:rsidRPr="00665188">
              <w:t>Изучив извещение о проведении запроса котировок цен на право заключения с</w:t>
            </w:r>
            <w:r w:rsidR="009615EC" w:rsidRPr="00665188">
              <w:t xml:space="preserve"> </w:t>
            </w:r>
            <w:r w:rsidR="004D54F5" w:rsidRPr="00665188">
              <w:rPr>
                <w:b/>
              </w:rPr>
              <w:t>г</w:t>
            </w:r>
            <w:r w:rsidR="009615EC" w:rsidRPr="00665188">
              <w:rPr>
                <w:b/>
              </w:rPr>
              <w:t>осударственным областным автономным  учреждением социального обслуживания населения «Комплексный центр социального обслуживани</w:t>
            </w:r>
            <w:r w:rsidR="001767C1" w:rsidRPr="00665188">
              <w:rPr>
                <w:b/>
              </w:rPr>
              <w:t xml:space="preserve">я населения ЗАТО г.Североморск» </w:t>
            </w:r>
            <w:r w:rsidRPr="00665188">
              <w:t>договора на</w:t>
            </w:r>
            <w:r w:rsidRPr="00665188">
              <w:rPr>
                <w:b/>
              </w:rPr>
              <w:t xml:space="preserve"> </w:t>
            </w:r>
            <w:r w:rsidR="00FA6EC1" w:rsidRPr="00665188">
              <w:rPr>
                <w:b/>
              </w:rPr>
              <w:t>установку специализированных покрытий в т.ч. противоскользящих внутри помещения ГОАУСОН «КЦСОН ЗАТО г.Североморск».</w:t>
            </w:r>
          </w:p>
          <w:p w:rsidR="00810192" w:rsidRPr="00665188" w:rsidRDefault="001767C1" w:rsidP="00810192">
            <w:pPr>
              <w:widowControl w:val="0"/>
              <w:jc w:val="both"/>
            </w:pPr>
            <w:r w:rsidRPr="00665188">
              <w:t>Я</w:t>
            </w:r>
            <w:r w:rsidR="00810192" w:rsidRPr="00665188">
              <w:t xml:space="preserve">, нижеподписавшийся, действуя от имени участника размещения </w:t>
            </w:r>
            <w:r w:rsidR="00810192" w:rsidRPr="00665188">
              <w:lastRenderedPageBreak/>
              <w:t>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w:t>
            </w:r>
            <w:r w:rsidRPr="00665188">
              <w:t>роведении запроса котировок цен.</w:t>
            </w:r>
          </w:p>
          <w:p w:rsidR="00810192" w:rsidRPr="00665188" w:rsidRDefault="00810192" w:rsidP="00810192">
            <w:pPr>
              <w:pStyle w:val="3"/>
              <w:tabs>
                <w:tab w:val="left" w:pos="0"/>
              </w:tabs>
              <w:spacing w:line="200" w:lineRule="atLeast"/>
              <w:rPr>
                <w:rFonts w:ascii="Times New Roman" w:hAnsi="Times New Roman" w:cs="Times New Roman"/>
                <w:color w:val="000000"/>
                <w:sz w:val="24"/>
                <w:szCs w:val="24"/>
              </w:rPr>
            </w:pPr>
            <w:r w:rsidRPr="00665188">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665188">
              <w:rPr>
                <w:rFonts w:ascii="Times New Roman" w:hAnsi="Times New Roman" w:cs="Times New Roman"/>
                <w:color w:val="000000"/>
                <w:sz w:val="24"/>
                <w:szCs w:val="24"/>
              </w:rPr>
              <w:t>:</w:t>
            </w:r>
          </w:p>
          <w:p w:rsidR="00810192" w:rsidRPr="00665188" w:rsidRDefault="00810192" w:rsidP="00810192">
            <w:pPr>
              <w:tabs>
                <w:tab w:val="left" w:pos="1418"/>
              </w:tabs>
              <w:spacing w:line="200" w:lineRule="atLeast"/>
              <w:jc w:val="both"/>
            </w:pPr>
            <w:r w:rsidRPr="0066518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665188" w:rsidRDefault="00810192" w:rsidP="00810192">
            <w:pPr>
              <w:tabs>
                <w:tab w:val="left" w:pos="1418"/>
              </w:tabs>
              <w:spacing w:line="200" w:lineRule="atLeast"/>
              <w:jc w:val="both"/>
            </w:pPr>
            <w:r w:rsidRPr="0066518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665188" w:rsidRDefault="00810192" w:rsidP="00810192">
            <w:pPr>
              <w:widowControl w:val="0"/>
              <w:autoSpaceDE w:val="0"/>
              <w:autoSpaceDN w:val="0"/>
              <w:adjustRightInd w:val="0"/>
              <w:jc w:val="both"/>
            </w:pPr>
            <w:r w:rsidRPr="0066518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665188" w:rsidRDefault="00810192" w:rsidP="00810192">
            <w:pPr>
              <w:widowControl w:val="0"/>
              <w:autoSpaceDE w:val="0"/>
              <w:autoSpaceDN w:val="0"/>
              <w:adjustRightInd w:val="0"/>
              <w:jc w:val="both"/>
            </w:pPr>
            <w:r w:rsidRPr="0066518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665188" w:rsidRDefault="00810192" w:rsidP="00810192">
            <w:pPr>
              <w:widowControl w:val="0"/>
              <w:autoSpaceDE w:val="0"/>
              <w:autoSpaceDN w:val="0"/>
              <w:adjustRightInd w:val="0"/>
              <w:jc w:val="both"/>
            </w:pPr>
            <w:r w:rsidRPr="0066518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665188" w:rsidRDefault="00810192" w:rsidP="00810192">
            <w:pPr>
              <w:widowControl w:val="0"/>
              <w:autoSpaceDE w:val="0"/>
              <w:autoSpaceDN w:val="0"/>
              <w:adjustRightInd w:val="0"/>
              <w:jc w:val="both"/>
            </w:pPr>
            <w:r w:rsidRPr="00665188">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665188">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665188" w:rsidRDefault="00810192" w:rsidP="00810192">
            <w:pPr>
              <w:spacing w:line="200" w:lineRule="atLeast"/>
              <w:jc w:val="both"/>
            </w:pPr>
            <w:r w:rsidRPr="00665188">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665188" w:rsidRDefault="00810192" w:rsidP="00810192">
            <w:pPr>
              <w:spacing w:line="200" w:lineRule="atLeast"/>
              <w:jc w:val="both"/>
              <w:rPr>
                <w:b/>
              </w:rPr>
            </w:pPr>
            <w:r w:rsidRPr="00665188">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sidRPr="00665188">
              <w:rPr>
                <w:b/>
              </w:rPr>
              <w:t xml:space="preserve"> РФ</w:t>
            </w:r>
            <w:r w:rsidRPr="00665188">
              <w:rPr>
                <w:b/>
              </w:rPr>
              <w:t xml:space="preserve"> от 16.09.2016 № 925, в том числе:</w:t>
            </w:r>
          </w:p>
          <w:p w:rsidR="00810192" w:rsidRPr="00665188" w:rsidRDefault="00810192" w:rsidP="00810192">
            <w:pPr>
              <w:spacing w:line="200" w:lineRule="atLeast"/>
              <w:jc w:val="both"/>
              <w:rPr>
                <w:lang w:eastAsia="ru-RU"/>
              </w:rPr>
            </w:pPr>
            <w:r w:rsidRPr="00665188">
              <w:rPr>
                <w:i/>
              </w:rPr>
              <w:t xml:space="preserve">- </w:t>
            </w:r>
            <w:r w:rsidRPr="00665188">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665188" w:rsidRDefault="00810192" w:rsidP="00810192">
            <w:pPr>
              <w:spacing w:line="200" w:lineRule="atLeast"/>
              <w:jc w:val="both"/>
              <w:rPr>
                <w:b/>
              </w:rPr>
            </w:pPr>
            <w:r w:rsidRPr="00665188">
              <w:rPr>
                <w:b/>
                <w:lang w:eastAsia="zh-CN"/>
              </w:rPr>
              <w:t xml:space="preserve">4. </w:t>
            </w:r>
            <w:r w:rsidRPr="00665188">
              <w:rPr>
                <w:b/>
              </w:rPr>
              <w:t xml:space="preserve">Характеристики и объем выполняемых работ, оказываемых услуг: </w:t>
            </w:r>
          </w:p>
          <w:tbl>
            <w:tblPr>
              <w:tblW w:w="7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985"/>
            </w:tblGrid>
            <w:tr w:rsidR="00FA6EC1" w:rsidRPr="00665188" w:rsidTr="005E4C1F">
              <w:trPr>
                <w:trHeight w:val="582"/>
              </w:trPr>
              <w:tc>
                <w:tcPr>
                  <w:tcW w:w="540" w:type="dxa"/>
                  <w:shd w:val="clear" w:color="auto" w:fill="auto"/>
                  <w:vAlign w:val="center"/>
                  <w:hideMark/>
                </w:tcPr>
                <w:p w:rsidR="00FA6EC1" w:rsidRPr="00665188" w:rsidRDefault="00FA6EC1" w:rsidP="00FA6EC1">
                  <w:pPr>
                    <w:jc w:val="both"/>
                    <w:rPr>
                      <w:lang w:eastAsia="ru-RU"/>
                    </w:rPr>
                  </w:pPr>
                  <w:r w:rsidRPr="00665188">
                    <w:rPr>
                      <w:lang w:eastAsia="ru-RU"/>
                    </w:rPr>
                    <w:t>№</w:t>
                  </w:r>
                  <w:r w:rsidRPr="00665188">
                    <w:rPr>
                      <w:lang w:eastAsia="ru-RU"/>
                    </w:rPr>
                    <w:br/>
                    <w:t>п/п</w:t>
                  </w:r>
                </w:p>
              </w:tc>
              <w:tc>
                <w:tcPr>
                  <w:tcW w:w="4924" w:type="dxa"/>
                  <w:tcBorders>
                    <w:right w:val="single" w:sz="4" w:space="0" w:color="auto"/>
                  </w:tcBorders>
                  <w:shd w:val="clear" w:color="auto" w:fill="auto"/>
                  <w:vAlign w:val="center"/>
                  <w:hideMark/>
                </w:tcPr>
                <w:p w:rsidR="00FA6EC1" w:rsidRPr="00665188" w:rsidRDefault="00FA6EC1" w:rsidP="00FA6EC1">
                  <w:pPr>
                    <w:jc w:val="both"/>
                    <w:rPr>
                      <w:lang w:eastAsia="ru-RU"/>
                    </w:rPr>
                  </w:pPr>
                  <w:r w:rsidRPr="00665188">
                    <w:rPr>
                      <w:lang w:eastAsia="ru-RU"/>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ind w:right="5"/>
                    <w:jc w:val="both"/>
                    <w:rPr>
                      <w:lang w:eastAsia="ru-RU"/>
                    </w:rPr>
                  </w:pPr>
                  <w:r w:rsidRPr="00665188">
                    <w:rPr>
                      <w:lang w:eastAsia="ru-RU"/>
                    </w:rPr>
                    <w:t>Количество и единица</w:t>
                  </w:r>
                  <w:r w:rsidRPr="00665188">
                    <w:rPr>
                      <w:lang w:eastAsia="ru-RU"/>
                    </w:rPr>
                    <w:br/>
                    <w:t>измерения</w:t>
                  </w:r>
                </w:p>
              </w:tc>
            </w:tr>
            <w:tr w:rsidR="00FA6EC1" w:rsidRPr="00665188" w:rsidTr="005E4C1F">
              <w:trPr>
                <w:trHeight w:val="285"/>
              </w:trPr>
              <w:tc>
                <w:tcPr>
                  <w:tcW w:w="540" w:type="dxa"/>
                  <w:shd w:val="clear" w:color="auto" w:fill="auto"/>
                  <w:vAlign w:val="center"/>
                  <w:hideMark/>
                </w:tcPr>
                <w:p w:rsidR="00FA6EC1" w:rsidRPr="00665188" w:rsidRDefault="00FA6EC1" w:rsidP="00FA6EC1">
                  <w:pPr>
                    <w:jc w:val="center"/>
                    <w:rPr>
                      <w:lang w:eastAsia="ru-RU"/>
                    </w:rPr>
                  </w:pPr>
                  <w:r w:rsidRPr="00665188">
                    <w:rPr>
                      <w:lang w:eastAsia="ru-RU"/>
                    </w:rPr>
                    <w:t>1</w:t>
                  </w:r>
                </w:p>
              </w:tc>
              <w:tc>
                <w:tcPr>
                  <w:tcW w:w="4924" w:type="dxa"/>
                  <w:tcBorders>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3</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1</w:t>
                  </w:r>
                </w:p>
              </w:tc>
              <w:tc>
                <w:tcPr>
                  <w:tcW w:w="4924" w:type="dxa"/>
                </w:tcPr>
                <w:p w:rsidR="00FA6EC1" w:rsidRPr="00665188" w:rsidRDefault="00FA6EC1" w:rsidP="00FA6EC1">
                  <w:pPr>
                    <w:rPr>
                      <w:lang w:eastAsia="ru-RU"/>
                    </w:rPr>
                  </w:pPr>
                  <w:r w:rsidRPr="00665188">
                    <w:rPr>
                      <w:lang w:eastAsia="ru-RU"/>
                    </w:rPr>
                    <w:t>Установка напольной тактильной плитки в помещении ГОАУСОН «КЦСОН ЗАТО г.Североморск» на имеющиеся напольное покрыти</w:t>
                  </w:r>
                  <w:r w:rsidR="00583D85" w:rsidRPr="00665188">
                    <w:rPr>
                      <w:lang w:eastAsia="ru-RU"/>
                    </w:rPr>
                    <w:t>е (линоле</w:t>
                  </w:r>
                  <w:r w:rsidRPr="00665188">
                    <w:rPr>
                      <w:lang w:eastAsia="ru-RU"/>
                    </w:rPr>
                    <w:t>ум), предварительно обезжирить.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FA6EC1">
                  <w:pPr>
                    <w:jc w:val="both"/>
                    <w:rPr>
                      <w:lang w:eastAsia="ru-RU"/>
                    </w:rPr>
                  </w:pPr>
                  <w:r w:rsidRPr="00665188">
                    <w:rPr>
                      <w:lang w:eastAsia="ru-RU"/>
                    </w:rPr>
                    <w:t>110 м</w:t>
                  </w:r>
                  <w:r w:rsidR="005E4C1F">
                    <w:rPr>
                      <w:lang w:eastAsia="ru-RU"/>
                    </w:rPr>
                    <w:t xml:space="preserve"> (367 штук)</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2</w:t>
                  </w:r>
                </w:p>
              </w:tc>
              <w:tc>
                <w:tcPr>
                  <w:tcW w:w="4924" w:type="dxa"/>
                </w:tcPr>
                <w:p w:rsidR="00FA6EC1" w:rsidRPr="00665188" w:rsidRDefault="00FA6EC1" w:rsidP="00FA6EC1">
                  <w:pPr>
                    <w:rPr>
                      <w:lang w:eastAsia="ru-RU"/>
                    </w:rPr>
                  </w:pPr>
                  <w:r w:rsidRPr="00665188">
                    <w:rPr>
                      <w:lang w:eastAsia="ru-RU"/>
                    </w:rPr>
                    <w:t>Вывоз строительного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FA6EC1">
                  <w:pPr>
                    <w:jc w:val="both"/>
                    <w:rPr>
                      <w:lang w:eastAsia="ru-RU"/>
                    </w:rPr>
                  </w:pPr>
                </w:p>
              </w:tc>
            </w:tr>
          </w:tbl>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rFonts w:eastAsia="Calibri"/>
                <w:b/>
                <w:bCs/>
                <w:color w:val="000000"/>
                <w:u w:val="single"/>
                <w:lang w:eastAsia="en-US"/>
              </w:rPr>
              <w:t>Требования к выполняемым работам, выполняемым услугам.</w:t>
            </w:r>
          </w:p>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lang w:eastAsia="ru-RU"/>
              </w:rPr>
              <w:t>1. Выполнить Работы в полном объеме, материалами Заказчика, в соответствии с требованиями СНиП, ГОСТ, СанПиН, ППБ по адресу: 184601, Мурманская обл., г. Североморск, ул. Гвардейская, д. 5.</w:t>
            </w:r>
          </w:p>
          <w:p w:rsidR="00FA6EC1" w:rsidRPr="00665188" w:rsidRDefault="00FA6EC1" w:rsidP="00FA6EC1">
            <w:pPr>
              <w:suppressAutoHyphens w:val="0"/>
              <w:jc w:val="both"/>
              <w:rPr>
                <w:lang w:eastAsia="ru-RU"/>
              </w:rPr>
            </w:pPr>
            <w:r w:rsidRPr="00665188">
              <w:rPr>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FA6EC1" w:rsidRPr="00665188" w:rsidRDefault="00FA6EC1" w:rsidP="00FA6EC1">
            <w:pPr>
              <w:suppressAutoHyphens w:val="0"/>
              <w:jc w:val="both"/>
              <w:rPr>
                <w:lang w:eastAsia="ru-RU"/>
              </w:rPr>
            </w:pPr>
            <w:r w:rsidRPr="00665188">
              <w:rPr>
                <w:lang w:eastAsia="ru-RU"/>
              </w:rPr>
              <w:t>3. Передать Заказчику исполнительную документацию, предусмотренную действующим законодательством.</w:t>
            </w:r>
          </w:p>
          <w:p w:rsidR="00FA6EC1" w:rsidRPr="00665188" w:rsidRDefault="00FA6EC1" w:rsidP="00FA6EC1">
            <w:pPr>
              <w:suppressAutoHyphens w:val="0"/>
              <w:jc w:val="both"/>
              <w:rPr>
                <w:lang w:eastAsia="ru-RU"/>
              </w:rPr>
            </w:pPr>
            <w:r w:rsidRPr="00665188">
              <w:rPr>
                <w:lang w:eastAsia="ru-RU"/>
              </w:rPr>
              <w:t>4.  В случае невозможности своевременно произвести Работы письменно уведомить об этом Заказчика.</w:t>
            </w:r>
          </w:p>
          <w:p w:rsidR="00FA6EC1" w:rsidRPr="00665188" w:rsidRDefault="00FA6EC1" w:rsidP="00FA6EC1">
            <w:pPr>
              <w:suppressAutoHyphens w:val="0"/>
              <w:jc w:val="both"/>
              <w:rPr>
                <w:lang w:eastAsia="ru-RU"/>
              </w:rPr>
            </w:pPr>
            <w:r w:rsidRPr="00665188">
              <w:rPr>
                <w:lang w:eastAsia="ru-RU"/>
              </w:rPr>
              <w:t>5.   По окончанию работ вывести строительный мусор.</w:t>
            </w:r>
          </w:p>
          <w:p w:rsidR="00FA6EC1" w:rsidRPr="00665188" w:rsidRDefault="00FA6EC1" w:rsidP="00FA6EC1">
            <w:pPr>
              <w:suppressAutoHyphens w:val="0"/>
              <w:jc w:val="both"/>
              <w:rPr>
                <w:lang w:eastAsia="ru-RU"/>
              </w:rPr>
            </w:pPr>
            <w:r w:rsidRPr="00665188">
              <w:rPr>
                <w:lang w:eastAsia="ru-RU"/>
              </w:rPr>
              <w:t xml:space="preserve">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w:t>
            </w:r>
            <w:r w:rsidRPr="00665188">
              <w:rPr>
                <w:lang w:eastAsia="ru-RU"/>
              </w:rPr>
              <w:lastRenderedPageBreak/>
              <w:t>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FA6EC1" w:rsidRPr="00665188" w:rsidRDefault="00FA6EC1" w:rsidP="00FA6EC1">
            <w:pPr>
              <w:shd w:val="clear" w:color="auto" w:fill="FFFFFF"/>
              <w:tabs>
                <w:tab w:val="left" w:pos="4116"/>
              </w:tabs>
              <w:suppressAutoHyphens w:val="0"/>
              <w:jc w:val="both"/>
              <w:rPr>
                <w:rFonts w:eastAsia="Calibri"/>
                <w:b/>
                <w:u w:val="single"/>
                <w:lang w:eastAsia="en-US"/>
              </w:rPr>
            </w:pPr>
            <w:r w:rsidRPr="00665188">
              <w:rPr>
                <w:rFonts w:eastAsia="Calibri"/>
                <w:b/>
                <w:noProof/>
                <w:u w:val="single"/>
                <w:lang w:eastAsia="en-US"/>
              </w:rPr>
              <w:t>Исполнитель</w:t>
            </w:r>
            <w:r w:rsidRPr="00665188">
              <w:rPr>
                <w:rFonts w:eastAsia="Calibri"/>
                <w:b/>
                <w:u w:val="single"/>
                <w:lang w:eastAsia="en-US"/>
              </w:rPr>
              <w:t xml:space="preserve"> гарантирует:</w:t>
            </w:r>
          </w:p>
          <w:p w:rsidR="00FA6EC1" w:rsidRPr="00665188" w:rsidRDefault="00FA6EC1" w:rsidP="00FA6EC1">
            <w:pPr>
              <w:suppressAutoHyphens w:val="0"/>
              <w:jc w:val="both"/>
              <w:rPr>
                <w:rFonts w:eastAsia="Calibri"/>
                <w:lang w:eastAsia="en-US"/>
              </w:rPr>
            </w:pPr>
            <w:r w:rsidRPr="00665188">
              <w:rPr>
                <w:lang w:eastAsia="ru-RU"/>
              </w:rPr>
              <w:t xml:space="preserve">- </w:t>
            </w:r>
            <w:r w:rsidRPr="00665188">
              <w:rPr>
                <w:rFonts w:eastAsia="Calibri"/>
                <w:lang w:eastAsia="en-US"/>
              </w:rPr>
              <w:t>обеспечить выполнение работ своими силами и средствами необходимыми для выполнения работ по установке напольной, тактильной плитки, обезжиривания.</w:t>
            </w:r>
          </w:p>
          <w:p w:rsidR="00FA6EC1" w:rsidRPr="00665188" w:rsidRDefault="00FA6EC1" w:rsidP="00FA6EC1">
            <w:pPr>
              <w:suppressAutoHyphens w:val="0"/>
              <w:jc w:val="both"/>
              <w:rPr>
                <w:lang w:eastAsia="ru-RU"/>
              </w:rPr>
            </w:pPr>
            <w:r w:rsidRPr="00665188">
              <w:rPr>
                <w:lang w:eastAsia="ru-RU"/>
              </w:rPr>
              <w:t>-  выполнение всех работ в полном объеме и в сроки, определенные условиями настоящего договора;</w:t>
            </w:r>
          </w:p>
          <w:p w:rsidR="00FA6EC1" w:rsidRPr="00665188" w:rsidRDefault="00FA6EC1" w:rsidP="00FA6EC1">
            <w:pPr>
              <w:suppressAutoHyphens w:val="0"/>
              <w:ind w:left="568" w:hanging="568"/>
              <w:jc w:val="both"/>
              <w:rPr>
                <w:lang w:eastAsia="ru-RU"/>
              </w:rPr>
            </w:pPr>
            <w:r w:rsidRPr="00665188">
              <w:rPr>
                <w:lang w:eastAsia="ru-RU"/>
              </w:rPr>
              <w:t>- качество выполнения всех работ в соответствии с действующими нормами;</w:t>
            </w:r>
          </w:p>
          <w:p w:rsidR="00FA6EC1" w:rsidRPr="00665188" w:rsidRDefault="00FA6EC1" w:rsidP="00FA6EC1">
            <w:pPr>
              <w:suppressAutoHyphens w:val="0"/>
              <w:jc w:val="both"/>
              <w:rPr>
                <w:lang w:eastAsia="ru-RU"/>
              </w:rPr>
            </w:pPr>
            <w:r w:rsidRPr="00665188">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FA6EC1" w:rsidRPr="00665188" w:rsidRDefault="00FA6EC1" w:rsidP="00FA6EC1">
            <w:pPr>
              <w:suppressAutoHyphens w:val="0"/>
              <w:jc w:val="both"/>
              <w:rPr>
                <w:lang w:eastAsia="ru-RU"/>
              </w:rPr>
            </w:pPr>
            <w:r w:rsidRPr="00665188">
              <w:rPr>
                <w:lang w:eastAsia="ru-RU"/>
              </w:rPr>
              <w:t xml:space="preserve">- срок гарантии устанавливается на 1 год с момента подписания акта приемки выполненных работ рабочей комиссией. </w:t>
            </w:r>
          </w:p>
          <w:p w:rsidR="00FA6EC1" w:rsidRPr="00665188" w:rsidRDefault="00FA6EC1" w:rsidP="00FA6EC1">
            <w:pPr>
              <w:suppressAutoHyphens w:val="0"/>
              <w:jc w:val="both"/>
              <w:rPr>
                <w:lang w:eastAsia="ru-RU"/>
              </w:rPr>
            </w:pPr>
            <w:r w:rsidRPr="00665188">
              <w:rPr>
                <w:lang w:eastAsia="ru-RU"/>
              </w:rPr>
              <w:t>- если в период гарантийной эксплуатации обнаружатся дефекты, устранение дефектов осуществляются Исполнителем за свой счет.</w:t>
            </w:r>
          </w:p>
          <w:p w:rsidR="00FA6EC1" w:rsidRPr="00665188" w:rsidRDefault="00FA6EC1" w:rsidP="00FA6EC1">
            <w:pPr>
              <w:suppressAutoHyphens w:val="0"/>
              <w:jc w:val="both"/>
              <w:rPr>
                <w:lang w:eastAsia="ru-RU"/>
              </w:rPr>
            </w:pPr>
            <w:r w:rsidRPr="00665188">
              <w:rPr>
                <w:lang w:eastAsia="ru-RU"/>
              </w:rPr>
              <w:t>-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665188" w:rsidRDefault="00810192" w:rsidP="00810192">
            <w:pPr>
              <w:widowControl w:val="0"/>
              <w:suppressAutoHyphens w:val="0"/>
              <w:snapToGrid w:val="0"/>
              <w:jc w:val="both"/>
              <w:rPr>
                <w:lang w:eastAsia="ru-RU"/>
              </w:rPr>
            </w:pPr>
            <w:r w:rsidRPr="00665188">
              <w:rPr>
                <w:b/>
                <w:lang w:eastAsia="ru-RU"/>
              </w:rPr>
              <w:t>5. Цена услуг составляет</w:t>
            </w:r>
            <w:r w:rsidRPr="00665188">
              <w:rPr>
                <w:lang w:eastAsia="ru-RU"/>
              </w:rPr>
              <w:t xml:space="preserve">: ____________________ рублей, (с НДС, без НДС).                                                                                                   </w:t>
            </w:r>
          </w:p>
          <w:p w:rsidR="00810192" w:rsidRPr="00665188" w:rsidRDefault="00810192" w:rsidP="00810192">
            <w:pPr>
              <w:suppressAutoHyphens w:val="0"/>
              <w:jc w:val="both"/>
              <w:rPr>
                <w:lang w:eastAsia="ru-RU"/>
              </w:rPr>
            </w:pPr>
            <w:r w:rsidRPr="00665188">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665188" w:rsidRDefault="00F62A60" w:rsidP="00810192">
            <w:pPr>
              <w:suppressAutoHyphens w:val="0"/>
              <w:jc w:val="both"/>
              <w:rPr>
                <w:rFonts w:eastAsia="Calibri"/>
                <w:lang w:eastAsia="en-US"/>
              </w:rPr>
            </w:pPr>
            <w:r w:rsidRPr="00665188">
              <w:rPr>
                <w:b/>
                <w:lang w:eastAsia="ru-RU"/>
              </w:rPr>
              <w:t>6</w:t>
            </w:r>
            <w:r w:rsidR="00810192" w:rsidRPr="00665188">
              <w:rPr>
                <w:b/>
                <w:lang w:eastAsia="ru-RU"/>
              </w:rPr>
              <w:t>.</w:t>
            </w:r>
            <w:r w:rsidR="00810192" w:rsidRPr="00665188">
              <w:rPr>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665188" w:rsidRDefault="00F62A60" w:rsidP="00810192">
            <w:pPr>
              <w:tabs>
                <w:tab w:val="left" w:pos="900"/>
              </w:tabs>
              <w:autoSpaceDE w:val="0"/>
              <w:jc w:val="both"/>
            </w:pPr>
            <w:r w:rsidRPr="00665188">
              <w:rPr>
                <w:b/>
              </w:rPr>
              <w:t>7</w:t>
            </w:r>
            <w:r w:rsidR="00810192" w:rsidRPr="00665188">
              <w:t xml:space="preserve">. </w:t>
            </w:r>
            <w:r w:rsidR="00810192" w:rsidRPr="00665188">
              <w:rPr>
                <w:b/>
              </w:rPr>
              <w:t>К котировочной заявке прилагаются и являются ее неотъемлемыми частями:</w:t>
            </w:r>
          </w:p>
          <w:p w:rsidR="00810192" w:rsidRPr="00665188" w:rsidRDefault="00810192" w:rsidP="00810192">
            <w:pPr>
              <w:tabs>
                <w:tab w:val="left" w:pos="900"/>
              </w:tabs>
              <w:autoSpaceDE w:val="0"/>
              <w:jc w:val="both"/>
            </w:pPr>
            <w:r w:rsidRPr="00665188">
              <w:t>-    копия Учредительных документов (Устав) участника закупок, заверенная руководителем (</w:t>
            </w:r>
            <w:r w:rsidRPr="00665188">
              <w:rPr>
                <w:b/>
              </w:rPr>
              <w:t>для юр. лиц)</w:t>
            </w:r>
          </w:p>
          <w:p w:rsidR="00810192" w:rsidRPr="00665188" w:rsidRDefault="00810192" w:rsidP="00810192">
            <w:pPr>
              <w:tabs>
                <w:tab w:val="left" w:pos="900"/>
              </w:tabs>
              <w:autoSpaceDE w:val="0"/>
              <w:jc w:val="both"/>
            </w:pPr>
            <w:r w:rsidRPr="00665188">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665188">
              <w:rPr>
                <w:b/>
              </w:rPr>
              <w:t>для индивидуальных предпринимателей</w:t>
            </w:r>
            <w:r w:rsidRPr="00665188">
              <w:t>);</w:t>
            </w:r>
          </w:p>
          <w:p w:rsidR="00810192" w:rsidRPr="00665188" w:rsidRDefault="00810192" w:rsidP="00810192">
            <w:pPr>
              <w:tabs>
                <w:tab w:val="left" w:pos="900"/>
              </w:tabs>
              <w:autoSpaceDE w:val="0"/>
              <w:jc w:val="both"/>
            </w:pPr>
            <w:r w:rsidRPr="00665188">
              <w:t>-    документ, подтверждающий полномочия лица на осуществление действий от имени участника закупок;</w:t>
            </w:r>
          </w:p>
          <w:p w:rsidR="00810192" w:rsidRPr="00665188" w:rsidRDefault="00810192" w:rsidP="00810192">
            <w:pPr>
              <w:tabs>
                <w:tab w:val="left" w:pos="900"/>
              </w:tabs>
              <w:autoSpaceDE w:val="0"/>
              <w:jc w:val="both"/>
            </w:pPr>
            <w:r w:rsidRPr="00665188">
              <w:t>-      копия Выписки из Единого государственного реестра, полученную не ранее чем за 6 месяцев до дня размещения извещения о проведении закупки (</w:t>
            </w:r>
            <w:r w:rsidRPr="00665188">
              <w:rPr>
                <w:b/>
              </w:rPr>
              <w:t>для юр. лиц</w:t>
            </w:r>
            <w:r w:rsidRPr="00665188">
              <w:t>).</w:t>
            </w:r>
          </w:p>
          <w:p w:rsidR="00810192" w:rsidRPr="00665188" w:rsidRDefault="00810192" w:rsidP="00810192">
            <w:pPr>
              <w:tabs>
                <w:tab w:val="left" w:pos="900"/>
              </w:tabs>
              <w:autoSpaceDE w:val="0"/>
              <w:jc w:val="both"/>
              <w:rPr>
                <w:b/>
              </w:rPr>
            </w:pPr>
          </w:p>
          <w:p w:rsidR="00810192" w:rsidRPr="00665188" w:rsidRDefault="00810192" w:rsidP="00810192">
            <w:pPr>
              <w:tabs>
                <w:tab w:val="left" w:pos="900"/>
              </w:tabs>
              <w:autoSpaceDE w:val="0"/>
              <w:jc w:val="both"/>
              <w:rPr>
                <w:b/>
              </w:rPr>
            </w:pPr>
            <w:r w:rsidRPr="00665188">
              <w:rPr>
                <w:b/>
              </w:rPr>
              <w:t>___________</w:t>
            </w:r>
            <w:r w:rsidR="00F62A60" w:rsidRPr="00665188">
              <w:rPr>
                <w:b/>
              </w:rPr>
              <w:t>________________</w:t>
            </w:r>
            <w:r w:rsidRPr="00665188">
              <w:rPr>
                <w:b/>
              </w:rPr>
              <w:t xml:space="preserve">             ______________       ____________</w:t>
            </w:r>
          </w:p>
          <w:p w:rsidR="00810192" w:rsidRPr="00665188" w:rsidRDefault="00810192" w:rsidP="00810192">
            <w:pPr>
              <w:jc w:val="both"/>
              <w:rPr>
                <w:i/>
              </w:rPr>
            </w:pPr>
            <w:r w:rsidRPr="00665188">
              <w:rPr>
                <w:i/>
              </w:rPr>
              <w:lastRenderedPageBreak/>
              <w:t xml:space="preserve">    Должность руководителя (уполномоченного лица)                             (подпись)                    (Ф.И.О.)</w:t>
            </w:r>
          </w:p>
          <w:p w:rsidR="00810192" w:rsidRPr="00665188" w:rsidRDefault="00810192" w:rsidP="00810192">
            <w:pPr>
              <w:jc w:val="both"/>
              <w:rPr>
                <w:b/>
              </w:rPr>
            </w:pPr>
            <w:r w:rsidRPr="00665188">
              <w:rPr>
                <w:i/>
              </w:rPr>
              <w:t xml:space="preserve">                     участника размещения заказа</w:t>
            </w:r>
          </w:p>
          <w:p w:rsidR="00810192" w:rsidRPr="00665188" w:rsidRDefault="00665188" w:rsidP="00665188">
            <w:pPr>
              <w:jc w:val="both"/>
            </w:pPr>
            <w:r>
              <w:t>М.П</w:t>
            </w: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spacing w:line="256" w:lineRule="auto"/>
              <w:jc w:val="both"/>
            </w:pPr>
            <w:r w:rsidRPr="00665188">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1767C1" w:rsidRPr="00665188">
              <w:t>201</w:t>
            </w:r>
          </w:p>
          <w:p w:rsidR="00F73A59" w:rsidRPr="00665188" w:rsidRDefault="007A2A47" w:rsidP="00EF65A3">
            <w:pPr>
              <w:spacing w:line="256" w:lineRule="auto"/>
              <w:jc w:val="both"/>
            </w:pPr>
            <w:r w:rsidRPr="00665188">
              <w:t xml:space="preserve">Начало рассмотрения – </w:t>
            </w:r>
            <w:r w:rsidR="00567417" w:rsidRPr="00665188">
              <w:t>0</w:t>
            </w:r>
            <w:r w:rsidR="00583D85" w:rsidRPr="00665188">
              <w:t>1.10</w:t>
            </w:r>
            <w:r w:rsidR="00F73A59" w:rsidRPr="00665188">
              <w:t>.2018 11:00(МСК)</w:t>
            </w:r>
          </w:p>
          <w:p w:rsidR="00F73A59" w:rsidRPr="00665188" w:rsidRDefault="001767C1" w:rsidP="00EF65A3">
            <w:pPr>
              <w:spacing w:line="256" w:lineRule="auto"/>
              <w:jc w:val="both"/>
            </w:pPr>
            <w:r w:rsidRPr="00665188">
              <w:t>Окончание рассмотрения – 0</w:t>
            </w:r>
            <w:r w:rsidR="00583D85" w:rsidRPr="00665188">
              <w:t>3.10</w:t>
            </w:r>
            <w:r w:rsidR="00F73A59" w:rsidRPr="00665188">
              <w:t>.2018  10:00(МСК)</w:t>
            </w:r>
          </w:p>
          <w:p w:rsidR="00F73A59" w:rsidRPr="00665188" w:rsidRDefault="00F73A59" w:rsidP="00EF65A3">
            <w:pPr>
              <w:spacing w:line="256" w:lineRule="auto"/>
              <w:jc w:val="both"/>
            </w:pPr>
            <w:r w:rsidRPr="00665188">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rFonts w:eastAsia="Calibri"/>
                <w:b/>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t xml:space="preserve">Заказчик вправе: </w:t>
            </w:r>
          </w:p>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t>- отказаться от заключения договора с единственным участником закупки;</w:t>
            </w:r>
          </w:p>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napToGrid w:val="0"/>
              <w:spacing w:line="256" w:lineRule="auto"/>
              <w:jc w:val="both"/>
              <w:rPr>
                <w:b/>
              </w:rPr>
            </w:pPr>
            <w:r w:rsidRPr="00665188">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665188" w:rsidRDefault="00F73A59" w:rsidP="00EF65A3">
            <w:pPr>
              <w:autoSpaceDE w:val="0"/>
              <w:snapToGrid w:val="0"/>
              <w:spacing w:line="256" w:lineRule="auto"/>
              <w:jc w:val="both"/>
            </w:pPr>
            <w:r w:rsidRPr="00665188">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665188">
                <w:rPr>
                  <w:rStyle w:val="a3"/>
                </w:rPr>
                <w:t>www.zakupki.gov.ru</w:t>
              </w:r>
            </w:hyperlink>
            <w:r w:rsidRPr="00665188">
              <w:t>.</w:t>
            </w:r>
          </w:p>
          <w:p w:rsidR="00F73A59" w:rsidRPr="00665188" w:rsidRDefault="00F73A59" w:rsidP="00EF65A3">
            <w:pPr>
              <w:widowControl w:val="0"/>
              <w:suppressAutoHyphens w:val="0"/>
              <w:autoSpaceDE w:val="0"/>
              <w:autoSpaceDN w:val="0"/>
              <w:adjustRightInd w:val="0"/>
              <w:jc w:val="both"/>
              <w:rPr>
                <w:rFonts w:eastAsia="Calibri"/>
                <w:lang w:eastAsia="en-US"/>
              </w:rPr>
            </w:pPr>
            <w:r w:rsidRPr="00665188">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665188"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665188">
              <w:rPr>
                <w:rFonts w:eastAsia="Calibri"/>
                <w:lang w:eastAsia="en-US"/>
              </w:rPr>
              <w:lastRenderedPageBreak/>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665188" w:rsidRDefault="00F73A59" w:rsidP="00EF65A3">
            <w:pPr>
              <w:widowControl w:val="0"/>
              <w:suppressAutoHyphens w:val="0"/>
              <w:autoSpaceDE w:val="0"/>
              <w:autoSpaceDN w:val="0"/>
              <w:adjustRightInd w:val="0"/>
              <w:jc w:val="both"/>
              <w:rPr>
                <w:rFonts w:eastAsia="Calibri"/>
                <w:lang w:eastAsia="en-US"/>
              </w:rPr>
            </w:pPr>
          </w:p>
        </w:tc>
      </w:tr>
      <w:tr w:rsidR="00F62A60" w:rsidRPr="00665188" w:rsidTr="0058496A">
        <w:tc>
          <w:tcPr>
            <w:tcW w:w="2722" w:type="dxa"/>
            <w:tcBorders>
              <w:top w:val="single" w:sz="4" w:space="0" w:color="000000"/>
              <w:left w:val="single" w:sz="4" w:space="0" w:color="000000"/>
              <w:bottom w:val="single" w:sz="4" w:space="0" w:color="000000"/>
              <w:right w:val="nil"/>
            </w:tcBorders>
          </w:tcPr>
          <w:p w:rsidR="00F62A60" w:rsidRPr="00665188" w:rsidRDefault="00F62A60" w:rsidP="00F62A60">
            <w:pPr>
              <w:spacing w:line="256" w:lineRule="auto"/>
              <w:jc w:val="both"/>
              <w:rPr>
                <w:b/>
                <w:u w:val="single"/>
              </w:rPr>
            </w:pPr>
            <w:r w:rsidRPr="00665188">
              <w:rPr>
                <w:b/>
                <w:u w:val="single"/>
              </w:rPr>
              <w:lastRenderedPageBreak/>
              <w:t>Проект Договора</w:t>
            </w:r>
          </w:p>
          <w:p w:rsidR="00F62A60" w:rsidRPr="00665188" w:rsidRDefault="00F62A60" w:rsidP="00EF65A3">
            <w:pPr>
              <w:snapToGrid w:val="0"/>
              <w:spacing w:line="256" w:lineRule="auto"/>
              <w:jc w:val="both"/>
              <w:rPr>
                <w:b/>
              </w:rPr>
            </w:pPr>
          </w:p>
        </w:tc>
        <w:tc>
          <w:tcPr>
            <w:tcW w:w="7797" w:type="dxa"/>
            <w:tcBorders>
              <w:top w:val="single" w:sz="4" w:space="0" w:color="000000"/>
              <w:left w:val="single" w:sz="4" w:space="0" w:color="000000"/>
              <w:bottom w:val="single" w:sz="4" w:space="0" w:color="000000"/>
              <w:right w:val="single" w:sz="4" w:space="0" w:color="000000"/>
            </w:tcBorders>
          </w:tcPr>
          <w:p w:rsidR="00F62A60" w:rsidRPr="00665188" w:rsidRDefault="00F62A60" w:rsidP="001767C1">
            <w:pPr>
              <w:jc w:val="center"/>
              <w:rPr>
                <w:rFonts w:eastAsia="Calibri"/>
                <w:b/>
                <w:lang w:eastAsia="en-US"/>
              </w:rPr>
            </w:pPr>
            <w:r w:rsidRPr="00665188">
              <w:rPr>
                <w:b/>
                <w:lang w:eastAsia="ru-RU"/>
              </w:rPr>
              <w:t xml:space="preserve">ПРОЕКТ  </w:t>
            </w:r>
            <w:r w:rsidRPr="00665188">
              <w:rPr>
                <w:rFonts w:eastAsia="Calibri"/>
                <w:b/>
                <w:lang w:eastAsia="en-US"/>
              </w:rPr>
              <w:t>ДОГОВОРА № ____</w:t>
            </w:r>
          </w:p>
          <w:p w:rsidR="00FA6EC1" w:rsidRPr="00665188" w:rsidRDefault="00F62A60" w:rsidP="00FA6EC1">
            <w:pPr>
              <w:autoSpaceDE w:val="0"/>
              <w:autoSpaceDN w:val="0"/>
              <w:adjustRightInd w:val="0"/>
              <w:jc w:val="both"/>
              <w:outlineLvl w:val="2"/>
              <w:rPr>
                <w:b/>
              </w:rPr>
            </w:pPr>
            <w:r w:rsidRPr="00665188">
              <w:rPr>
                <w:rFonts w:eastAsia="Calibri"/>
                <w:b/>
                <w:bCs/>
                <w:lang w:eastAsia="en-US"/>
              </w:rPr>
              <w:t xml:space="preserve">на </w:t>
            </w:r>
            <w:r w:rsidR="00FA6EC1" w:rsidRPr="00665188">
              <w:rPr>
                <w:b/>
              </w:rPr>
              <w:t>установку специализированных покрытий в т.ч. противоскользящих внутри помещения ГОАУСОН «КЦСОН ЗАТО г.Североморск».</w:t>
            </w:r>
          </w:p>
          <w:p w:rsidR="00F62A60" w:rsidRPr="00665188" w:rsidRDefault="00F62A60" w:rsidP="00F62A60">
            <w:pPr>
              <w:suppressAutoHyphens w:val="0"/>
              <w:jc w:val="both"/>
              <w:rPr>
                <w:rFonts w:eastAsia="Calibri"/>
                <w:lang w:eastAsia="en-US"/>
              </w:rPr>
            </w:pPr>
            <w:r w:rsidRPr="00665188">
              <w:rPr>
                <w:rFonts w:eastAsia="Calibri"/>
                <w:lang w:eastAsia="en-US"/>
              </w:rPr>
              <w:t xml:space="preserve">г. Североморск      </w:t>
            </w:r>
            <w:r w:rsidR="00632FAE">
              <w:rPr>
                <w:rFonts w:eastAsia="Calibri"/>
                <w:lang w:eastAsia="en-US"/>
              </w:rPr>
              <w:t xml:space="preserve">      </w:t>
            </w:r>
            <w:r w:rsidR="00632FAE">
              <w:rPr>
                <w:rFonts w:eastAsia="Calibri"/>
                <w:lang w:eastAsia="en-US"/>
              </w:rPr>
              <w:tab/>
            </w:r>
            <w:r w:rsidR="00632FAE">
              <w:rPr>
                <w:rFonts w:eastAsia="Calibri"/>
                <w:lang w:eastAsia="en-US"/>
              </w:rPr>
              <w:tab/>
              <w:t xml:space="preserve">                    </w:t>
            </w:r>
            <w:bookmarkStart w:id="0" w:name="_GoBack"/>
            <w:bookmarkEnd w:id="0"/>
            <w:r w:rsidR="002A0C79" w:rsidRPr="00665188">
              <w:rPr>
                <w:rFonts w:eastAsia="Calibri"/>
                <w:lang w:eastAsia="en-US"/>
              </w:rPr>
              <w:t>«___» ____________2018 г.</w:t>
            </w:r>
          </w:p>
          <w:p w:rsidR="00F62A60" w:rsidRPr="00665188" w:rsidRDefault="00F62A60" w:rsidP="00F62A60">
            <w:pPr>
              <w:suppressAutoHyphens w:val="0"/>
              <w:jc w:val="both"/>
              <w:rPr>
                <w:rFonts w:eastAsia="Calibri"/>
                <w:lang w:eastAsia="en-US"/>
              </w:rPr>
            </w:pPr>
            <w:r w:rsidRPr="00665188">
              <w:rPr>
                <w:b/>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w:t>
            </w:r>
            <w:r w:rsidR="00583D85" w:rsidRPr="00665188">
              <w:rPr>
                <w:b/>
                <w:lang w:eastAsia="ru-RU"/>
              </w:rPr>
              <w:t xml:space="preserve">, </w:t>
            </w:r>
            <w:r w:rsidRPr="00665188">
              <w:rPr>
                <w:lang w:eastAsia="ru-RU"/>
              </w:rPr>
              <w:t xml:space="preserve">именуемое в дальнейшем </w:t>
            </w:r>
            <w:r w:rsidR="00583D85" w:rsidRPr="00665188">
              <w:rPr>
                <w:lang w:eastAsia="ru-RU"/>
              </w:rPr>
              <w:t>«</w:t>
            </w:r>
            <w:r w:rsidRPr="00665188">
              <w:rPr>
                <w:lang w:eastAsia="ru-RU"/>
              </w:rPr>
              <w:t>Заказчик</w:t>
            </w:r>
            <w:r w:rsidR="00583D85" w:rsidRPr="00665188">
              <w:rPr>
                <w:lang w:eastAsia="ru-RU"/>
              </w:rPr>
              <w:t>»</w:t>
            </w:r>
            <w:r w:rsidRPr="00665188">
              <w:rPr>
                <w:lang w:eastAsia="ru-RU"/>
              </w:rPr>
              <w:t xml:space="preserve">, в лице </w:t>
            </w:r>
            <w:r w:rsidR="00FA6EC1" w:rsidRPr="00665188">
              <w:rPr>
                <w:lang w:eastAsia="ru-RU"/>
              </w:rPr>
              <w:t>____________________</w:t>
            </w:r>
            <w:r w:rsidRPr="00665188">
              <w:rPr>
                <w:lang w:eastAsia="ru-RU"/>
              </w:rPr>
              <w:t xml:space="preserve">, действующего на основании </w:t>
            </w:r>
            <w:r w:rsidR="00FA6EC1" w:rsidRPr="00665188">
              <w:rPr>
                <w:lang w:eastAsia="ru-RU"/>
              </w:rPr>
              <w:t>__________</w:t>
            </w:r>
            <w:r w:rsidRPr="00665188">
              <w:rPr>
                <w:lang w:eastAsia="ru-RU"/>
              </w:rPr>
              <w:t xml:space="preserve">, с одной стороны </w:t>
            </w:r>
            <w:r w:rsidRPr="00665188">
              <w:rPr>
                <w:spacing w:val="-2"/>
                <w:lang w:eastAsia="ru-RU"/>
              </w:rPr>
              <w:t xml:space="preserve">и </w:t>
            </w:r>
            <w:r w:rsidRPr="00665188">
              <w:rPr>
                <w:b/>
                <w:spacing w:val="-2"/>
                <w:lang w:eastAsia="ru-RU"/>
              </w:rPr>
              <w:t>___________________________________________________________________________________</w:t>
            </w:r>
            <w:r w:rsidRPr="00665188">
              <w:rPr>
                <w:spacing w:val="-2"/>
                <w:lang w:eastAsia="ru-RU"/>
              </w:rPr>
              <w:t xml:space="preserve"> в лице _________________________________________________________________________</w:t>
            </w:r>
            <w:r w:rsidRPr="00665188">
              <w:rPr>
                <w:lang w:eastAsia="ru-RU"/>
              </w:rPr>
              <w:t>, действующего на основании _________________________________________________________, именуемое в дальнейшем «Исполнитель», с другой стороны</w:t>
            </w:r>
            <w:r w:rsidR="00583D85" w:rsidRPr="00665188">
              <w:rPr>
                <w:lang w:eastAsia="ru-RU"/>
              </w:rPr>
              <w:t>, совместно именуемые «Стороны»</w:t>
            </w:r>
            <w:r w:rsidRPr="00665188">
              <w:rPr>
                <w:lang w:eastAsia="ru-RU"/>
              </w:rPr>
              <w:t xml:space="preserve">, </w:t>
            </w:r>
            <w:r w:rsidRPr="00665188">
              <w:rPr>
                <w:spacing w:val="-10"/>
                <w:lang w:eastAsia="ru-RU"/>
              </w:rPr>
              <w:t xml:space="preserve">заключили настоящий Договор </w:t>
            </w:r>
            <w:r w:rsidRPr="00665188">
              <w:rPr>
                <w:lang w:eastAsia="ru-RU"/>
              </w:rPr>
              <w:t xml:space="preserve">по итогам проведенного  запроса котировок № _________ от «___» ___________ 2018 г. </w:t>
            </w:r>
            <w:r w:rsidRPr="00665188">
              <w:rPr>
                <w:rFonts w:eastAsia="Calibri"/>
                <w:bCs/>
                <w:lang w:eastAsia="en-US"/>
              </w:rPr>
              <w:t xml:space="preserve">на </w:t>
            </w:r>
            <w:r w:rsidR="001767C1" w:rsidRPr="00665188">
              <w:rPr>
                <w:rFonts w:eastAsia="Calibri"/>
                <w:bCs/>
                <w:lang w:eastAsia="en-US"/>
              </w:rPr>
              <w:t>установку уличной тактильной плитки</w:t>
            </w:r>
            <w:r w:rsidRPr="00665188">
              <w:rPr>
                <w:lang w:eastAsia="ru-RU"/>
              </w:rPr>
              <w:t>, победителем которого стал Исполнитель, на основании протокола рассмотрения и оценки котировочных заявок  №</w:t>
            </w:r>
            <w:r w:rsidRPr="00665188">
              <w:rPr>
                <w:rFonts w:eastAsia="Lucida Sans Unicode"/>
                <w:color w:val="000000"/>
                <w:kern w:val="2"/>
                <w:lang w:eastAsia="hi-IN" w:bidi="hi-IN"/>
              </w:rPr>
              <w:t xml:space="preserve"> _____ от «____» ___________ 2018 года.</w:t>
            </w:r>
          </w:p>
          <w:p w:rsidR="00F62A60" w:rsidRPr="00665188" w:rsidRDefault="00F62A60" w:rsidP="00F62A60">
            <w:pPr>
              <w:suppressAutoHyphens w:val="0"/>
              <w:jc w:val="both"/>
              <w:rPr>
                <w:rFonts w:eastAsia="Calibri"/>
                <w:lang w:eastAsia="en-US"/>
              </w:rPr>
            </w:pPr>
          </w:p>
          <w:p w:rsidR="00F62A60" w:rsidRPr="00665188" w:rsidRDefault="00F62A60" w:rsidP="00F62A60">
            <w:pPr>
              <w:pStyle w:val="a6"/>
              <w:numPr>
                <w:ilvl w:val="0"/>
                <w:numId w:val="43"/>
              </w:numPr>
              <w:suppressAutoHyphens w:val="0"/>
              <w:spacing w:after="200" w:line="276" w:lineRule="auto"/>
              <w:jc w:val="center"/>
              <w:rPr>
                <w:rFonts w:eastAsia="Calibri" w:cs="Times New Roman"/>
                <w:b/>
                <w:sz w:val="24"/>
                <w:szCs w:val="24"/>
                <w:lang w:eastAsia="en-US"/>
              </w:rPr>
            </w:pPr>
            <w:r w:rsidRPr="00665188">
              <w:rPr>
                <w:rFonts w:eastAsia="Calibri" w:cs="Times New Roman"/>
                <w:b/>
                <w:sz w:val="24"/>
                <w:szCs w:val="24"/>
                <w:lang w:eastAsia="en-US"/>
              </w:rPr>
              <w:t>ПРЕДМЕТ ДОГОВОРА</w:t>
            </w:r>
          </w:p>
          <w:p w:rsidR="00F62A60" w:rsidRPr="00665188"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lang w:eastAsia="en-US"/>
              </w:rPr>
            </w:pPr>
            <w:r w:rsidRPr="00665188">
              <w:rPr>
                <w:rFonts w:eastAsia="Calibri"/>
                <w:lang w:eastAsia="en-US"/>
              </w:rPr>
              <w:t xml:space="preserve">1.1. Исполнитель обязуется выполнить для Заказчика </w:t>
            </w:r>
            <w:r w:rsidR="001767C1" w:rsidRPr="00665188">
              <w:rPr>
                <w:rFonts w:eastAsia="Calibri"/>
                <w:lang w:eastAsia="en-US"/>
              </w:rPr>
              <w:t xml:space="preserve">установку </w:t>
            </w:r>
            <w:r w:rsidR="00FA6EC1" w:rsidRPr="00665188">
              <w:rPr>
                <w:rFonts w:eastAsia="Calibri"/>
                <w:lang w:eastAsia="en-US"/>
              </w:rPr>
              <w:t xml:space="preserve">напольной </w:t>
            </w:r>
            <w:r w:rsidR="001767C1" w:rsidRPr="00665188">
              <w:rPr>
                <w:rFonts w:eastAsia="Calibri"/>
                <w:lang w:eastAsia="en-US"/>
              </w:rPr>
              <w:t>тактильной плитки</w:t>
            </w:r>
            <w:r w:rsidRPr="00665188">
              <w:rPr>
                <w:rFonts w:eastAsia="Calibri"/>
                <w:lang w:eastAsia="en-US"/>
              </w:rPr>
              <w:t>, (далее Работы), а Заказчик обязуется принять и оплатить Работы в порядке, предусмотренном настоящим Договором.</w:t>
            </w:r>
          </w:p>
          <w:p w:rsidR="00F62A60" w:rsidRPr="00665188"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pPr>
            <w:r w:rsidRPr="00665188">
              <w:rPr>
                <w:rFonts w:eastAsia="Calibri"/>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665188" w:rsidRDefault="00F62A60" w:rsidP="00F62A60">
            <w:pPr>
              <w:pStyle w:val="a6"/>
              <w:numPr>
                <w:ilvl w:val="0"/>
                <w:numId w:val="37"/>
              </w:numPr>
              <w:tabs>
                <w:tab w:val="left" w:pos="1134"/>
                <w:tab w:val="left" w:pos="1276"/>
              </w:tabs>
              <w:suppressAutoHyphens w:val="0"/>
              <w:jc w:val="center"/>
              <w:rPr>
                <w:rFonts w:eastAsia="Calibri" w:cs="Times New Roman"/>
                <w:b/>
                <w:sz w:val="24"/>
                <w:szCs w:val="24"/>
                <w:lang w:eastAsia="en-US"/>
              </w:rPr>
            </w:pPr>
            <w:r w:rsidRPr="00665188">
              <w:rPr>
                <w:rFonts w:eastAsia="Calibri" w:cs="Times New Roman"/>
                <w:b/>
                <w:sz w:val="24"/>
                <w:szCs w:val="24"/>
                <w:lang w:eastAsia="en-US"/>
              </w:rPr>
              <w:t>СТОИМОСТЬ ДОГОВОРА, ПОРЯДОК РАСЧЕТОВ</w:t>
            </w:r>
          </w:p>
          <w:p w:rsidR="00F62A60" w:rsidRPr="00665188" w:rsidRDefault="00F62A60" w:rsidP="00F62A60">
            <w:pPr>
              <w:pStyle w:val="a6"/>
              <w:tabs>
                <w:tab w:val="left" w:pos="1134"/>
                <w:tab w:val="left" w:pos="1276"/>
              </w:tabs>
              <w:suppressAutoHyphens w:val="0"/>
              <w:ind w:left="360"/>
              <w:jc w:val="both"/>
              <w:rPr>
                <w:rFonts w:eastAsia="Calibri" w:cs="Times New Roman"/>
                <w:sz w:val="24"/>
                <w:szCs w:val="24"/>
                <w:lang w:eastAsia="en-US"/>
              </w:rPr>
            </w:pPr>
          </w:p>
          <w:p w:rsidR="00F62A60" w:rsidRPr="00665188"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lang w:eastAsia="en-US"/>
              </w:rPr>
            </w:pPr>
            <w:r w:rsidRPr="00665188">
              <w:rPr>
                <w:rFonts w:eastAsia="Calibri"/>
                <w:lang w:eastAsia="en-US"/>
              </w:rPr>
              <w:t>Стоимость договора составляет _________________(_____________) рублей __ копеек (с учетом НДС, без НДС).</w:t>
            </w:r>
          </w:p>
          <w:p w:rsidR="00F62A60" w:rsidRPr="00665188" w:rsidRDefault="00F62A60" w:rsidP="00F62A60">
            <w:pPr>
              <w:tabs>
                <w:tab w:val="left" w:pos="426"/>
              </w:tabs>
              <w:jc w:val="both"/>
            </w:pPr>
            <w:r w:rsidRPr="00665188">
              <w:rPr>
                <w:lang w:eastAsia="ru-RU"/>
              </w:rPr>
              <w:t xml:space="preserve">2.2. </w:t>
            </w:r>
            <w:r w:rsidRPr="00665188">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w:t>
            </w:r>
            <w:r w:rsidR="001767C1" w:rsidRPr="00665188">
              <w:t>т (оказанных услуг), в течение 30</w:t>
            </w:r>
            <w:r w:rsidRPr="00665188">
              <w:t xml:space="preserve"> (</w:t>
            </w:r>
            <w:r w:rsidR="001767C1" w:rsidRPr="00665188">
              <w:t>тридцати</w:t>
            </w:r>
            <w:r w:rsidRPr="00665188">
              <w:t xml:space="preserve">) </w:t>
            </w:r>
            <w:r w:rsidR="001767C1" w:rsidRPr="00665188">
              <w:t>календарных</w:t>
            </w:r>
            <w:r w:rsidRPr="00665188">
              <w:t xml:space="preserve"> дней с момента представления Исполнителем вышеуказанных расчетных документов.</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2.3.  Оплата работы осуществляется без аванса.</w:t>
            </w:r>
          </w:p>
          <w:p w:rsidR="00F62A60" w:rsidRPr="00665188" w:rsidRDefault="00F62A60" w:rsidP="00F62A60">
            <w:pPr>
              <w:suppressAutoHyphens w:val="0"/>
              <w:jc w:val="both"/>
              <w:rPr>
                <w:lang w:eastAsia="ru-RU"/>
              </w:rPr>
            </w:pPr>
            <w:r w:rsidRPr="00665188">
              <w:rPr>
                <w:rFonts w:eastAsia="Calibri"/>
                <w:lang w:eastAsia="en-US"/>
              </w:rPr>
              <w:t xml:space="preserve">2.4.  </w:t>
            </w:r>
            <w:r w:rsidRPr="00665188">
              <w:rPr>
                <w:lang w:eastAsia="ru-RU"/>
              </w:rPr>
              <w:t xml:space="preserve">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w:t>
            </w:r>
            <w:r w:rsidRPr="00665188">
              <w:rPr>
                <w:lang w:eastAsia="ru-RU"/>
              </w:rPr>
              <w:lastRenderedPageBreak/>
              <w:t>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2.5. И</w:t>
            </w:r>
            <w:r w:rsidRPr="00665188">
              <w:rPr>
                <w:rFonts w:eastAsia="Arial Unicode MS"/>
                <w:color w:val="000000"/>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665188" w:rsidRDefault="00F62A60" w:rsidP="00F62A60">
            <w:pPr>
              <w:jc w:val="both"/>
              <w:rPr>
                <w:color w:val="000000"/>
              </w:rPr>
            </w:pPr>
            <w:r w:rsidRPr="00665188">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665188" w:rsidRDefault="00F62A60" w:rsidP="00F62A60">
            <w:pPr>
              <w:jc w:val="both"/>
              <w:rPr>
                <w:color w:val="000000"/>
              </w:rPr>
            </w:pPr>
            <w:r w:rsidRPr="00665188">
              <w:rPr>
                <w:color w:val="000000"/>
              </w:rPr>
              <w:t>2) при изменении в соответствии с законодательством Российской Федерации регулируемых государством цен (тарифов) на Товар.</w:t>
            </w:r>
          </w:p>
          <w:p w:rsidR="00F62A60" w:rsidRPr="00665188" w:rsidRDefault="00F62A60" w:rsidP="00F62A60">
            <w:pPr>
              <w:jc w:val="both"/>
              <w:rPr>
                <w:color w:val="000000"/>
              </w:rPr>
            </w:pPr>
            <w:r w:rsidRPr="00665188">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665188" w:rsidRDefault="00F62A60" w:rsidP="00F62A60">
            <w:pPr>
              <w:jc w:val="both"/>
              <w:rPr>
                <w:rFonts w:eastAsia="Calibri"/>
                <w:lang w:eastAsia="en-US"/>
              </w:rPr>
            </w:pPr>
            <w:r w:rsidRPr="00665188">
              <w:rPr>
                <w:color w:val="000000"/>
              </w:rPr>
              <w:t>3)  п</w:t>
            </w:r>
            <w:r w:rsidRPr="00665188">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665188" w:rsidRDefault="00F62A60" w:rsidP="00F62A60">
            <w:pPr>
              <w:jc w:val="both"/>
              <w:rPr>
                <w:color w:val="000000"/>
              </w:rPr>
            </w:pPr>
            <w:r w:rsidRPr="00665188">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w:t>
            </w:r>
            <w:r w:rsidR="00EB791A" w:rsidRPr="00665188">
              <w:rPr>
                <w:color w:val="000000"/>
              </w:rPr>
              <w:t>е оформляется после согласования</w:t>
            </w:r>
            <w:r w:rsidRPr="00665188">
              <w:rPr>
                <w:color w:val="000000"/>
              </w:rPr>
              <w:t xml:space="preserve"> </w:t>
            </w:r>
            <w:r w:rsidRPr="00665188">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665188" w:rsidRDefault="00F62A60" w:rsidP="00F62A60">
            <w:pPr>
              <w:jc w:val="both"/>
              <w:rPr>
                <w:color w:val="000000"/>
              </w:rPr>
            </w:pPr>
          </w:p>
          <w:p w:rsidR="00F62A60" w:rsidRPr="00665188" w:rsidRDefault="00F62A60" w:rsidP="00F62A60">
            <w:pPr>
              <w:pStyle w:val="a6"/>
              <w:numPr>
                <w:ilvl w:val="0"/>
                <w:numId w:val="37"/>
              </w:numPr>
              <w:tabs>
                <w:tab w:val="left" w:pos="426"/>
                <w:tab w:val="left" w:pos="1276"/>
              </w:tabs>
              <w:suppressAutoHyphens w:val="0"/>
              <w:spacing w:after="200" w:line="276" w:lineRule="auto"/>
              <w:jc w:val="center"/>
              <w:rPr>
                <w:rFonts w:eastAsia="Calibri" w:cs="Times New Roman"/>
                <w:b/>
                <w:sz w:val="24"/>
                <w:szCs w:val="24"/>
                <w:lang w:eastAsia="en-US"/>
              </w:rPr>
            </w:pPr>
            <w:r w:rsidRPr="00665188">
              <w:rPr>
                <w:rFonts w:eastAsia="Calibri" w:cs="Times New Roman"/>
                <w:b/>
                <w:sz w:val="24"/>
                <w:szCs w:val="24"/>
                <w:lang w:eastAsia="en-US"/>
              </w:rPr>
              <w:t>ПРАВА И ОБЯЗАННОСТИ СТОРОН</w:t>
            </w:r>
          </w:p>
          <w:p w:rsidR="00F62A60" w:rsidRPr="00665188" w:rsidRDefault="00F62A60" w:rsidP="00F62A60">
            <w:pPr>
              <w:tabs>
                <w:tab w:val="left" w:pos="426"/>
                <w:tab w:val="left" w:pos="993"/>
                <w:tab w:val="left" w:pos="1134"/>
                <w:tab w:val="left" w:pos="1276"/>
              </w:tabs>
              <w:suppressAutoHyphens w:val="0"/>
              <w:spacing w:after="200" w:line="276" w:lineRule="auto"/>
              <w:contextualSpacing/>
              <w:jc w:val="both"/>
              <w:rPr>
                <w:rFonts w:eastAsia="Calibri"/>
                <w:i/>
                <w:lang w:eastAsia="en-US"/>
              </w:rPr>
            </w:pPr>
            <w:r w:rsidRPr="00665188">
              <w:rPr>
                <w:rFonts w:eastAsia="Calibri"/>
                <w:lang w:eastAsia="en-US"/>
              </w:rPr>
              <w:t>3.1</w:t>
            </w:r>
            <w:r w:rsidRPr="00665188">
              <w:rPr>
                <w:rFonts w:eastAsia="Calibri"/>
                <w:i/>
                <w:lang w:eastAsia="en-US"/>
              </w:rPr>
              <w:t xml:space="preserve">. </w:t>
            </w:r>
            <w:r w:rsidRPr="00665188">
              <w:rPr>
                <w:rFonts w:eastAsia="Calibri"/>
                <w:lang w:eastAsia="en-US"/>
              </w:rPr>
              <w:t>Исполнитель   обязуется</w:t>
            </w:r>
            <w:r w:rsidRPr="00665188">
              <w:rPr>
                <w:rFonts w:eastAsia="Calibri"/>
                <w:i/>
                <w:lang w:eastAsia="en-US"/>
              </w:rPr>
              <w:t>:</w:t>
            </w:r>
          </w:p>
          <w:p w:rsidR="00F62A60" w:rsidRPr="00665188" w:rsidRDefault="00F62A60" w:rsidP="00583D85">
            <w:pPr>
              <w:pStyle w:val="a6"/>
              <w:numPr>
                <w:ilvl w:val="2"/>
                <w:numId w:val="37"/>
              </w:numPr>
              <w:tabs>
                <w:tab w:val="left" w:pos="426"/>
              </w:tabs>
              <w:suppressAutoHyphens w:val="0"/>
              <w:spacing w:line="276" w:lineRule="auto"/>
              <w:ind w:left="34" w:firstLine="0"/>
              <w:jc w:val="both"/>
              <w:rPr>
                <w:rFonts w:eastAsia="Calibri" w:cs="Times New Roman"/>
                <w:sz w:val="24"/>
                <w:szCs w:val="24"/>
                <w:lang w:eastAsia="en-US"/>
              </w:rPr>
            </w:pPr>
            <w:r w:rsidRPr="00665188">
              <w:rPr>
                <w:rFonts w:eastAsia="Calibri" w:cs="Times New Roman"/>
                <w:sz w:val="24"/>
                <w:szCs w:val="24"/>
                <w:lang w:eastAsia="en-US"/>
              </w:rPr>
              <w:t xml:space="preserve">Выполнить все работы </w:t>
            </w:r>
            <w:r w:rsidRPr="00665188">
              <w:rPr>
                <w:rFonts w:cs="Times New Roman"/>
                <w:bCs/>
                <w:sz w:val="24"/>
                <w:szCs w:val="24"/>
                <w:lang w:eastAsia="ru-RU"/>
              </w:rPr>
              <w:t xml:space="preserve">по </w:t>
            </w:r>
            <w:r w:rsidR="001767C1" w:rsidRPr="00665188">
              <w:rPr>
                <w:rFonts w:cs="Times New Roman"/>
                <w:bCs/>
                <w:sz w:val="24"/>
                <w:szCs w:val="24"/>
                <w:lang w:eastAsia="ru-RU"/>
              </w:rPr>
              <w:t xml:space="preserve">установке </w:t>
            </w:r>
            <w:r w:rsidR="00FA6EC1" w:rsidRPr="00665188">
              <w:rPr>
                <w:rFonts w:cs="Times New Roman"/>
                <w:bCs/>
                <w:sz w:val="24"/>
                <w:szCs w:val="24"/>
                <w:lang w:eastAsia="ru-RU"/>
              </w:rPr>
              <w:t>напольной</w:t>
            </w:r>
            <w:r w:rsidR="001767C1" w:rsidRPr="00665188">
              <w:rPr>
                <w:rFonts w:cs="Times New Roman"/>
                <w:bCs/>
                <w:sz w:val="24"/>
                <w:szCs w:val="24"/>
                <w:lang w:eastAsia="ru-RU"/>
              </w:rPr>
              <w:t xml:space="preserve"> тактильной плитки</w:t>
            </w:r>
            <w:r w:rsidRPr="00665188">
              <w:rPr>
                <w:rFonts w:cs="Times New Roman"/>
                <w:bCs/>
                <w:sz w:val="24"/>
                <w:szCs w:val="24"/>
                <w:lang w:eastAsia="ru-RU"/>
              </w:rPr>
              <w:t xml:space="preserve"> </w:t>
            </w:r>
            <w:r w:rsidRPr="00665188">
              <w:rPr>
                <w:rFonts w:eastAsia="Calibri" w:cs="Times New Roman"/>
                <w:sz w:val="24"/>
                <w:szCs w:val="24"/>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r w:rsidR="001767C1" w:rsidRPr="00665188">
              <w:rPr>
                <w:rFonts w:eastAsia="Calibri" w:cs="Times New Roman"/>
                <w:sz w:val="24"/>
                <w:szCs w:val="24"/>
                <w:lang w:eastAsia="en-US"/>
              </w:rPr>
              <w:t xml:space="preserve"> Работы производятся принадлежащими Исполнителю инструментами, инвентарем, оборудованием</w:t>
            </w:r>
            <w:r w:rsidR="00695A8F" w:rsidRPr="00665188">
              <w:rPr>
                <w:rFonts w:eastAsia="Calibri" w:cs="Times New Roman"/>
                <w:sz w:val="24"/>
                <w:szCs w:val="24"/>
                <w:lang w:eastAsia="en-US"/>
              </w:rPr>
              <w:t>.</w:t>
            </w:r>
          </w:p>
          <w:p w:rsidR="00F62A60" w:rsidRPr="00665188" w:rsidRDefault="00F62A60" w:rsidP="00583D85">
            <w:pPr>
              <w:tabs>
                <w:tab w:val="left" w:pos="426"/>
              </w:tabs>
              <w:suppressAutoHyphens w:val="0"/>
              <w:spacing w:line="276" w:lineRule="auto"/>
              <w:contextualSpacing/>
              <w:jc w:val="both"/>
              <w:rPr>
                <w:rFonts w:eastAsia="Calibri"/>
                <w:lang w:eastAsia="en-US"/>
              </w:rPr>
            </w:pPr>
            <w:r w:rsidRPr="00665188">
              <w:rPr>
                <w:rFonts w:eastAsia="Calibri"/>
                <w:lang w:eastAsia="en-US"/>
              </w:rPr>
              <w:t>3.1.</w:t>
            </w:r>
            <w:r w:rsidR="00583D85" w:rsidRPr="00665188">
              <w:rPr>
                <w:rFonts w:eastAsia="Calibri"/>
                <w:lang w:eastAsia="en-US"/>
              </w:rPr>
              <w:t>2</w:t>
            </w:r>
            <w:r w:rsidRPr="00665188">
              <w:rPr>
                <w:rFonts w:eastAsia="Calibri"/>
                <w:lang w:eastAsia="en-US"/>
              </w:rPr>
              <w:t>. Обеспечить производство и качество всех работ в соответствии с действующими нормами и техническими условиями.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3.1.</w:t>
            </w:r>
            <w:r w:rsidR="00583D85" w:rsidRPr="00665188">
              <w:rPr>
                <w:rFonts w:eastAsia="Calibri"/>
                <w:lang w:eastAsia="en-US"/>
              </w:rPr>
              <w:t>3</w:t>
            </w:r>
            <w:r w:rsidRPr="00665188">
              <w:rPr>
                <w:rFonts w:eastAsia="Calibri"/>
                <w:lang w:eastAsia="en-US"/>
              </w:rPr>
              <w:t xml:space="preserve">. </w:t>
            </w:r>
            <w:r w:rsidR="00FA6EC1" w:rsidRPr="00665188">
              <w:rPr>
                <w:rFonts w:eastAsia="Calibri"/>
                <w:lang w:eastAsia="en-US"/>
              </w:rPr>
              <w:t>Обеспечить выполнение работ своими силами и средствами необходимыми для выполнен</w:t>
            </w:r>
            <w:r w:rsidR="00583D85" w:rsidRPr="00665188">
              <w:rPr>
                <w:rFonts w:eastAsia="Calibri"/>
                <w:lang w:eastAsia="en-US"/>
              </w:rPr>
              <w:t>ия работ по установке напольной</w:t>
            </w:r>
            <w:r w:rsidR="00FA6EC1" w:rsidRPr="00665188">
              <w:rPr>
                <w:rFonts w:eastAsia="Calibri"/>
                <w:lang w:eastAsia="en-US"/>
              </w:rPr>
              <w:t xml:space="preserve"> тактильной плитки, обезжиривания.</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lastRenderedPageBreak/>
              <w:t>3.1.</w:t>
            </w:r>
            <w:r w:rsidR="00583D85" w:rsidRPr="00665188">
              <w:rPr>
                <w:rFonts w:eastAsia="Calibri"/>
                <w:lang w:eastAsia="en-US"/>
              </w:rPr>
              <w:t>4</w:t>
            </w:r>
            <w:r w:rsidRPr="00665188">
              <w:rPr>
                <w:rFonts w:eastAsia="Calibri"/>
                <w:lang w:eastAsia="en-US"/>
              </w:rPr>
              <w:t>. Вывезти в двухдневный срок со дня приемки работ принадлежащие Исполнителю оборудование, инвентарь, инструменты,</w:t>
            </w:r>
            <w:r w:rsidR="001767C1" w:rsidRPr="00665188">
              <w:rPr>
                <w:rFonts w:eastAsia="Calibri"/>
                <w:lang w:eastAsia="en-US"/>
              </w:rPr>
              <w:t xml:space="preserve"> материалы и строительный мусор</w:t>
            </w:r>
            <w:r w:rsidRPr="00665188">
              <w:rPr>
                <w:rFonts w:eastAsia="Calibri"/>
                <w:lang w:eastAsia="en-US"/>
              </w:rPr>
              <w:t>.</w:t>
            </w:r>
          </w:p>
          <w:p w:rsidR="00F62A60" w:rsidRPr="00665188" w:rsidRDefault="00F62A60" w:rsidP="00583D85">
            <w:pPr>
              <w:tabs>
                <w:tab w:val="left" w:pos="426"/>
              </w:tabs>
              <w:suppressAutoHyphens w:val="0"/>
              <w:spacing w:line="276" w:lineRule="auto"/>
              <w:contextualSpacing/>
              <w:jc w:val="both"/>
              <w:rPr>
                <w:rFonts w:eastAsia="Calibri"/>
                <w:lang w:eastAsia="en-US"/>
              </w:rPr>
            </w:pPr>
            <w:r w:rsidRPr="00665188">
              <w:rPr>
                <w:rFonts w:eastAsia="Calibri"/>
                <w:lang w:eastAsia="en-US"/>
              </w:rPr>
              <w:t>3.1.</w:t>
            </w:r>
            <w:r w:rsidR="00583D85" w:rsidRPr="00665188">
              <w:rPr>
                <w:rFonts w:eastAsia="Calibri"/>
                <w:lang w:eastAsia="en-US"/>
              </w:rPr>
              <w:t>5</w:t>
            </w:r>
            <w:r w:rsidRPr="00665188">
              <w:rPr>
                <w:rFonts w:eastAsia="Calibri"/>
                <w:lang w:eastAsia="en-US"/>
              </w:rPr>
              <w:t>.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695A8F" w:rsidRPr="00665188" w:rsidRDefault="00583D85" w:rsidP="00583D85">
            <w:pPr>
              <w:pStyle w:val="a6"/>
              <w:numPr>
                <w:ilvl w:val="2"/>
                <w:numId w:val="41"/>
              </w:numPr>
              <w:tabs>
                <w:tab w:val="left" w:pos="426"/>
              </w:tabs>
              <w:suppressAutoHyphens w:val="0"/>
              <w:spacing w:line="276" w:lineRule="auto"/>
              <w:ind w:left="34" w:firstLine="0"/>
              <w:jc w:val="both"/>
              <w:rPr>
                <w:rFonts w:eastAsia="Calibri" w:cs="Times New Roman"/>
                <w:sz w:val="24"/>
                <w:szCs w:val="24"/>
                <w:lang w:eastAsia="en-US"/>
              </w:rPr>
            </w:pPr>
            <w:r w:rsidRPr="00665188">
              <w:rPr>
                <w:rFonts w:eastAsia="Calibri" w:cs="Times New Roman"/>
                <w:sz w:val="24"/>
                <w:szCs w:val="24"/>
                <w:lang w:eastAsia="en-US"/>
              </w:rPr>
              <w:t xml:space="preserve"> </w:t>
            </w:r>
            <w:r w:rsidR="00F62A60" w:rsidRPr="00665188">
              <w:rPr>
                <w:rFonts w:eastAsia="Calibri" w:cs="Times New Roman"/>
                <w:sz w:val="24"/>
                <w:szCs w:val="24"/>
                <w:lang w:eastAsia="en-US"/>
              </w:rPr>
              <w:t>Выполнять все работы в объеме и в сроки, предусмотренные Техническим заданием</w:t>
            </w:r>
            <w:r w:rsidR="00695A8F" w:rsidRPr="00665188">
              <w:rPr>
                <w:rFonts w:eastAsia="Calibri" w:cs="Times New Roman"/>
                <w:sz w:val="24"/>
                <w:szCs w:val="24"/>
                <w:lang w:eastAsia="en-US"/>
              </w:rPr>
              <w:t xml:space="preserve"> (Приложение № 1 к Договору), настоящим Договором</w:t>
            </w:r>
            <w:r w:rsidR="00F62A60" w:rsidRPr="00665188">
              <w:rPr>
                <w:rFonts w:eastAsia="Calibri" w:cs="Times New Roman"/>
                <w:sz w:val="24"/>
                <w:szCs w:val="24"/>
                <w:lang w:eastAsia="en-US"/>
              </w:rPr>
              <w:t xml:space="preserve">, локальной сметой </w:t>
            </w:r>
            <w:r w:rsidR="00695A8F" w:rsidRPr="00665188">
              <w:rPr>
                <w:rFonts w:eastAsia="Calibri" w:cs="Times New Roman"/>
                <w:sz w:val="24"/>
                <w:szCs w:val="24"/>
                <w:lang w:eastAsia="en-US"/>
              </w:rPr>
              <w:t xml:space="preserve">на </w:t>
            </w:r>
            <w:r w:rsidRPr="00665188">
              <w:rPr>
                <w:rFonts w:eastAsia="Calibri" w:cs="Times New Roman"/>
                <w:sz w:val="24"/>
                <w:szCs w:val="24"/>
                <w:lang w:eastAsia="en-US"/>
              </w:rPr>
              <w:t>установку тактильной напольной плитки в здании ГОАУСОН «КЦСОН ЗАТО г.Североморск»</w:t>
            </w:r>
            <w:r w:rsidR="00695A8F" w:rsidRPr="00665188">
              <w:rPr>
                <w:rFonts w:eastAsia="Calibri" w:cs="Times New Roman"/>
                <w:sz w:val="24"/>
                <w:szCs w:val="24"/>
                <w:lang w:eastAsia="en-US"/>
              </w:rPr>
              <w:t>.</w:t>
            </w:r>
          </w:p>
          <w:p w:rsidR="00F62A60" w:rsidRPr="00665188" w:rsidRDefault="00F62A60" w:rsidP="00583D85">
            <w:pPr>
              <w:pStyle w:val="a6"/>
              <w:numPr>
                <w:ilvl w:val="2"/>
                <w:numId w:val="41"/>
              </w:numPr>
              <w:tabs>
                <w:tab w:val="left" w:pos="426"/>
              </w:tabs>
              <w:suppressAutoHyphens w:val="0"/>
              <w:spacing w:line="276" w:lineRule="auto"/>
              <w:ind w:left="11" w:hanging="11"/>
              <w:jc w:val="both"/>
              <w:rPr>
                <w:rFonts w:eastAsia="Calibri" w:cs="Times New Roman"/>
                <w:sz w:val="24"/>
                <w:szCs w:val="24"/>
                <w:lang w:eastAsia="en-US"/>
              </w:rPr>
            </w:pPr>
            <w:r w:rsidRPr="00665188">
              <w:rPr>
                <w:rFonts w:eastAsia="Calibri" w:cs="Times New Roman"/>
                <w:sz w:val="24"/>
                <w:szCs w:val="24"/>
                <w:lang w:eastAsia="en-US"/>
              </w:rPr>
              <w:t>Завершить все работы и сдать их результаты Заказчику не позднее срока, указанного в п. 7 настоящего Договора.</w:t>
            </w:r>
          </w:p>
          <w:p w:rsidR="00F62A60" w:rsidRPr="00665188"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665188">
              <w:rPr>
                <w:rFonts w:eastAsia="Calibri" w:cs="Times New Roman"/>
                <w:sz w:val="24"/>
                <w:szCs w:val="24"/>
                <w:lang w:eastAsia="en-US"/>
              </w:rPr>
              <w:t>При ведении работ соблюдать предусмотренные нормы техники безопасности и требования строительных технологий.</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 xml:space="preserve">Организовать закупку и транспортировку (доставку) используемых при ведении работ </w:t>
            </w:r>
            <w:r w:rsidR="00583D85" w:rsidRPr="00665188">
              <w:rPr>
                <w:rFonts w:eastAsia="Calibri"/>
                <w:lang w:eastAsia="en-US"/>
              </w:rPr>
              <w:t>инструментов</w:t>
            </w:r>
            <w:r w:rsidRPr="00665188">
              <w:rPr>
                <w:rFonts w:eastAsia="Calibri"/>
                <w:lang w:eastAsia="en-US"/>
              </w:rPr>
              <w:t xml:space="preserve"> к Объекту.</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Обеспечить высокое качество работ, выполняемых по настоящему Договору.</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Во время гарантийного срока за свой счет устранять все выявленные на Объекте дефекты в работах и/или материалах.</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665188" w:rsidRDefault="00F62A60" w:rsidP="00F62A60">
            <w:pPr>
              <w:numPr>
                <w:ilvl w:val="2"/>
                <w:numId w:val="41"/>
              </w:numPr>
              <w:tabs>
                <w:tab w:val="left" w:pos="426"/>
              </w:tabs>
              <w:suppressAutoHyphens w:val="0"/>
              <w:spacing w:after="200" w:line="276" w:lineRule="auto"/>
              <w:ind w:left="0" w:firstLine="0"/>
              <w:contextualSpacing/>
              <w:jc w:val="both"/>
              <w:rPr>
                <w:rFonts w:eastAsia="Calibri"/>
                <w:lang w:eastAsia="en-US"/>
              </w:rPr>
            </w:pPr>
            <w:r w:rsidRPr="00665188">
              <w:rPr>
                <w:rFonts w:eastAsia="Calibri"/>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665188" w:rsidRDefault="00F62A60" w:rsidP="00583D85">
            <w:pPr>
              <w:tabs>
                <w:tab w:val="left" w:pos="426"/>
              </w:tabs>
              <w:suppressAutoHyphens w:val="0"/>
              <w:spacing w:line="276" w:lineRule="auto"/>
              <w:jc w:val="both"/>
              <w:outlineLvl w:val="2"/>
              <w:rPr>
                <w:bCs/>
                <w:lang w:eastAsia="ru-RU"/>
              </w:rPr>
            </w:pPr>
            <w:r w:rsidRPr="00665188">
              <w:rPr>
                <w:bCs/>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583D85" w:rsidRPr="00583D85" w:rsidRDefault="00583D85" w:rsidP="00583D85">
            <w:pPr>
              <w:spacing w:line="256" w:lineRule="auto"/>
              <w:jc w:val="both"/>
            </w:pPr>
            <w:r w:rsidRPr="00665188">
              <w:rPr>
                <w:u w:val="single"/>
              </w:rPr>
              <w:t>Исполнитель</w:t>
            </w:r>
            <w:r w:rsidRPr="00583D85">
              <w:rPr>
                <w:u w:val="single"/>
              </w:rPr>
              <w:t xml:space="preserve"> вправе</w:t>
            </w:r>
            <w:r w:rsidRPr="00583D85">
              <w:t>:</w:t>
            </w:r>
          </w:p>
          <w:p w:rsidR="00583D85" w:rsidRPr="00583D85" w:rsidRDefault="00583D85" w:rsidP="00583D85">
            <w:pPr>
              <w:spacing w:line="256" w:lineRule="auto"/>
              <w:jc w:val="both"/>
            </w:pPr>
            <w:r w:rsidRPr="00665188">
              <w:t>3.1.18.</w:t>
            </w:r>
            <w:r w:rsidRPr="00583D85">
              <w:t xml:space="preserve"> Запрашивать у Заказчика информацию, необходимую для надлежащего исполнения Договора.</w:t>
            </w:r>
          </w:p>
          <w:p w:rsidR="00583D85" w:rsidRPr="00583D85" w:rsidRDefault="00583D85" w:rsidP="00583D85">
            <w:pPr>
              <w:widowControl w:val="0"/>
              <w:suppressAutoHyphens w:val="0"/>
              <w:snapToGrid w:val="0"/>
              <w:spacing w:line="256" w:lineRule="auto"/>
              <w:jc w:val="both"/>
            </w:pPr>
            <w:r w:rsidRPr="00665188">
              <w:t>3.1.19.</w:t>
            </w:r>
            <w:r w:rsidRPr="00583D85">
              <w:t xml:space="preserve"> Требовать оплаты Товара в установленные Договором сроки.</w:t>
            </w:r>
          </w:p>
          <w:p w:rsidR="00665188" w:rsidRPr="00665188" w:rsidRDefault="00665188" w:rsidP="00665188">
            <w:pPr>
              <w:tabs>
                <w:tab w:val="left" w:pos="426"/>
              </w:tabs>
              <w:suppressAutoHyphens w:val="0"/>
              <w:spacing w:line="276" w:lineRule="auto"/>
              <w:jc w:val="both"/>
              <w:outlineLvl w:val="2"/>
              <w:rPr>
                <w:bCs/>
                <w:lang w:eastAsia="ru-RU"/>
              </w:rPr>
            </w:pPr>
            <w:r w:rsidRPr="00665188">
              <w:rPr>
                <w:rFonts w:eastAsia="Calibri"/>
                <w:lang w:eastAsia="en-US"/>
              </w:rPr>
              <w:t>3.1.20. Немедленно известить Заказчика и до получения от него указаний приостановить работы при обнаружении:</w:t>
            </w:r>
          </w:p>
          <w:p w:rsidR="00665188" w:rsidRPr="00665188" w:rsidRDefault="00665188" w:rsidP="00665188">
            <w:pPr>
              <w:tabs>
                <w:tab w:val="left" w:pos="426"/>
              </w:tabs>
              <w:suppressAutoHyphens w:val="0"/>
              <w:spacing w:line="276" w:lineRule="auto"/>
              <w:contextualSpacing/>
              <w:jc w:val="both"/>
              <w:rPr>
                <w:rFonts w:eastAsia="Calibri"/>
                <w:lang w:eastAsia="en-US"/>
              </w:rPr>
            </w:pPr>
            <w:r w:rsidRPr="00665188">
              <w:rPr>
                <w:rFonts w:eastAsia="Calibri"/>
                <w:lang w:eastAsia="en-US"/>
              </w:rPr>
              <w:t>- непригодности или недоброкачественности предоставленных Заказчиком материалов или оборудования;</w:t>
            </w:r>
          </w:p>
          <w:p w:rsidR="00665188" w:rsidRPr="00665188" w:rsidRDefault="00665188" w:rsidP="00665188">
            <w:pPr>
              <w:tabs>
                <w:tab w:val="left" w:pos="426"/>
              </w:tabs>
              <w:suppressAutoHyphens w:val="0"/>
              <w:spacing w:line="276" w:lineRule="auto"/>
              <w:contextualSpacing/>
              <w:jc w:val="both"/>
              <w:rPr>
                <w:rFonts w:eastAsia="Calibri"/>
                <w:lang w:eastAsia="en-US"/>
              </w:rPr>
            </w:pPr>
            <w:r w:rsidRPr="00665188">
              <w:rPr>
                <w:rFonts w:eastAsia="Calibri"/>
                <w:lang w:eastAsia="en-US"/>
              </w:rPr>
              <w:t>- возможных неблагоприятных для Заказчика последствий выполнения его указаний о способе исполнения работы;</w:t>
            </w:r>
          </w:p>
          <w:p w:rsidR="00665188" w:rsidRPr="00665188" w:rsidRDefault="00665188" w:rsidP="00665188">
            <w:pPr>
              <w:tabs>
                <w:tab w:val="left" w:pos="426"/>
              </w:tabs>
              <w:suppressAutoHyphens w:val="0"/>
              <w:spacing w:after="200" w:line="276" w:lineRule="auto"/>
              <w:contextualSpacing/>
              <w:jc w:val="both"/>
              <w:rPr>
                <w:rFonts w:eastAsia="Calibri"/>
                <w:lang w:eastAsia="en-US"/>
              </w:rPr>
            </w:pPr>
            <w:r w:rsidRPr="00665188">
              <w:rPr>
                <w:rFonts w:eastAsia="Calibri"/>
                <w:lang w:eastAsia="en-US"/>
              </w:rPr>
              <w:lastRenderedPageBreak/>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3.2. Заказчик обязан: </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3.2.1.1.  Обеспечить доступ Исполнителя в помещения, указанные в п. 1.1. </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3.2.1.2. Принять выполненные работы в порядке, предусмотренном настоящим договором.</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3.2.1.3. Оплатить выполненные работы в размере, в сроки и в порядке, предусмотренные настоящим договором.</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 3.2.2. Права Заказчика:</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665188" w:rsidRDefault="00F62A60" w:rsidP="00F62A60">
            <w:pPr>
              <w:pStyle w:val="a6"/>
              <w:tabs>
                <w:tab w:val="left" w:pos="426"/>
              </w:tabs>
              <w:suppressAutoHyphens w:val="0"/>
              <w:spacing w:after="200" w:line="276" w:lineRule="auto"/>
              <w:ind w:left="0"/>
              <w:jc w:val="both"/>
              <w:rPr>
                <w:rFonts w:eastAsia="Calibri" w:cs="Times New Roman"/>
                <w:sz w:val="24"/>
                <w:szCs w:val="24"/>
                <w:lang w:eastAsia="en-US"/>
              </w:rPr>
            </w:pPr>
            <w:r w:rsidRPr="00665188">
              <w:rPr>
                <w:rFonts w:eastAsia="Calibri" w:cs="Times New Roman"/>
                <w:b/>
                <w:sz w:val="24"/>
                <w:szCs w:val="24"/>
                <w:lang w:eastAsia="en-US"/>
              </w:rPr>
              <w:t xml:space="preserve">                                              4.  ПОРЯДОК ПРИЕМКИ РАБОТ</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665188" w:rsidRDefault="00F62A60" w:rsidP="00F62A60">
            <w:pPr>
              <w:tabs>
                <w:tab w:val="left" w:pos="426"/>
              </w:tabs>
              <w:suppressAutoHyphens w:val="0"/>
              <w:jc w:val="both"/>
              <w:rPr>
                <w:lang w:eastAsia="ru-RU"/>
              </w:rPr>
            </w:pPr>
            <w:r w:rsidRPr="00665188">
              <w:rPr>
                <w:rFonts w:eastAsia="Calibri"/>
                <w:lang w:eastAsia="en-US"/>
              </w:rPr>
              <w:t>4.2.</w:t>
            </w:r>
            <w:r w:rsidRPr="00665188">
              <w:rPr>
                <w:lang w:eastAsia="ru-RU"/>
              </w:rPr>
              <w:t xml:space="preserve"> Наличие дефектов и сроки их устранения фиксируются двусторонним актом Исполнителя и Заказчика.</w:t>
            </w:r>
          </w:p>
          <w:p w:rsidR="00F62A60" w:rsidRPr="00665188" w:rsidRDefault="00F62A60" w:rsidP="00F62A60">
            <w:pPr>
              <w:tabs>
                <w:tab w:val="left" w:pos="426"/>
              </w:tabs>
              <w:suppressAutoHyphens w:val="0"/>
              <w:jc w:val="both"/>
              <w:rPr>
                <w:lang w:eastAsia="ru-RU"/>
              </w:rPr>
            </w:pPr>
            <w:r w:rsidRPr="00665188">
              <w:rPr>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4.3. Работы считаются принятыми с момента подписания сторонами акта приемки.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665188" w:rsidRDefault="00F62A60" w:rsidP="00F62A60">
            <w:pPr>
              <w:tabs>
                <w:tab w:val="left" w:pos="426"/>
              </w:tabs>
              <w:suppressAutoHyphens w:val="0"/>
              <w:spacing w:after="200" w:line="276" w:lineRule="auto"/>
              <w:contextualSpacing/>
              <w:jc w:val="center"/>
              <w:rPr>
                <w:rFonts w:eastAsia="Calibri"/>
                <w:lang w:eastAsia="en-US"/>
              </w:rPr>
            </w:pPr>
          </w:p>
          <w:p w:rsidR="00F62A60" w:rsidRPr="00665188" w:rsidRDefault="00F62A60" w:rsidP="00F62A60">
            <w:pPr>
              <w:tabs>
                <w:tab w:val="left" w:pos="426"/>
              </w:tabs>
              <w:suppressAutoHyphens w:val="0"/>
              <w:spacing w:after="200" w:line="276" w:lineRule="auto"/>
              <w:jc w:val="center"/>
              <w:rPr>
                <w:rFonts w:eastAsia="Calibri"/>
                <w:b/>
                <w:lang w:eastAsia="en-US"/>
              </w:rPr>
            </w:pPr>
            <w:r w:rsidRPr="00665188">
              <w:rPr>
                <w:rFonts w:eastAsia="Calibri"/>
                <w:b/>
                <w:lang w:eastAsia="en-US"/>
              </w:rPr>
              <w:t>5.ОТВЕТСТВЕННОСТЬ. РИСКИ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lastRenderedPageBreak/>
              <w:t>5.1. Сторона, нарушившая договор, обязана возместить другой стороне причиненные таким нарушением убытки.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 5.5.1. Потребовать от Подрядчика безвозмездного устранения недостатков в разумный срок.</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5.5.2. Потребовать от Исполнителя соразмерного уменьшения установленной за работу цены.</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665188">
              <w:rPr>
                <w:rFonts w:eastAsia="Calibri"/>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5.8. Риск случайной гибели или случайного повреждения материалов или оборудования несет предоставившая их сторона.</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lastRenderedPageBreak/>
              <w:t>5.10. При просрочке оплаты работы Заказчик обязан уплатить Исполнителю пеню в размере 0,1% от неуплаченной суммы за каждый день просрочки.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665188" w:rsidRDefault="00F62A60" w:rsidP="00F62A60">
            <w:pPr>
              <w:tabs>
                <w:tab w:val="left" w:pos="426"/>
              </w:tabs>
              <w:suppressAutoHyphens w:val="0"/>
              <w:spacing w:after="200" w:line="276" w:lineRule="auto"/>
              <w:contextualSpacing/>
              <w:jc w:val="center"/>
              <w:rPr>
                <w:rFonts w:eastAsia="Calibri"/>
                <w:lang w:eastAsia="en-US"/>
              </w:rPr>
            </w:pP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r w:rsidRPr="00665188">
              <w:rPr>
                <w:rFonts w:eastAsia="Calibri"/>
                <w:b/>
                <w:lang w:eastAsia="en-US"/>
              </w:rPr>
              <w:t>6.  НЕПРЕОДОЛИМАЯ СИЛА (ФОРС-МАЖОРНЫЕ ОБСТОЯТЕЛЬСТВА)</w:t>
            </w:r>
          </w:p>
          <w:p w:rsidR="00F62A60" w:rsidRPr="00665188" w:rsidRDefault="00F62A60" w:rsidP="00F62A60">
            <w:pPr>
              <w:tabs>
                <w:tab w:val="left" w:pos="426"/>
              </w:tabs>
              <w:suppressAutoHyphens w:val="0"/>
              <w:spacing w:after="200" w:line="276" w:lineRule="auto"/>
              <w:contextualSpacing/>
              <w:jc w:val="both"/>
              <w:rPr>
                <w:rFonts w:eastAsia="Calibri"/>
                <w:b/>
                <w:lang w:eastAsia="en-US"/>
              </w:rPr>
            </w:pPr>
          </w:p>
          <w:p w:rsidR="00F62A60" w:rsidRPr="00665188" w:rsidRDefault="00665188"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6.1.</w:t>
            </w:r>
            <w:r w:rsidR="00F62A60" w:rsidRPr="00665188">
              <w:rPr>
                <w:rFonts w:eastAsia="Calibri"/>
                <w:lang w:eastAsia="en-US"/>
              </w:rPr>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665188" w:rsidRDefault="00665188"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6.1.</w:t>
            </w:r>
            <w:r w:rsidR="00F62A60" w:rsidRPr="00665188">
              <w:rPr>
                <w:rFonts w:eastAsia="Calibri"/>
                <w:lang w:eastAsia="en-US"/>
              </w:rPr>
              <w:t xml:space="preserve">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r w:rsidRPr="00665188">
              <w:rPr>
                <w:rFonts w:eastAsia="Calibri"/>
                <w:b/>
                <w:lang w:eastAsia="en-US"/>
              </w:rPr>
              <w:t>7.СРОК ДЕЙСТВИЯ ДОГОВОРА</w:t>
            </w: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p>
          <w:p w:rsidR="00F62A60" w:rsidRPr="00665188" w:rsidRDefault="00F62A60" w:rsidP="00F62A60">
            <w:pPr>
              <w:tabs>
                <w:tab w:val="left" w:pos="426"/>
              </w:tabs>
              <w:suppressAutoHyphens w:val="0"/>
              <w:jc w:val="both"/>
              <w:rPr>
                <w:lang w:eastAsia="ru-RU"/>
              </w:rPr>
            </w:pPr>
            <w:r w:rsidRPr="00665188">
              <w:rPr>
                <w:lang w:eastAsia="ru-RU"/>
              </w:rPr>
              <w:t>Настоящий Договор вступает в силу с момента его подпи</w:t>
            </w:r>
            <w:r w:rsidR="00FA6EC1" w:rsidRPr="00665188">
              <w:rPr>
                <w:lang w:eastAsia="ru-RU"/>
              </w:rPr>
              <w:t>сания Сторонами и действует до 31</w:t>
            </w:r>
            <w:r w:rsidR="00695A8F" w:rsidRPr="00665188">
              <w:rPr>
                <w:lang w:eastAsia="ru-RU"/>
              </w:rPr>
              <w:t>.10</w:t>
            </w:r>
            <w:r w:rsidRPr="00665188">
              <w:rPr>
                <w:lang w:eastAsia="ru-RU"/>
              </w:rPr>
              <w:t>.2018 г., в части расчетов - до полного выполнения Сторонами своих обязательств.</w:t>
            </w:r>
          </w:p>
          <w:p w:rsidR="00F62A60" w:rsidRPr="00665188" w:rsidRDefault="00F62A60" w:rsidP="00F62A60">
            <w:pPr>
              <w:tabs>
                <w:tab w:val="left" w:pos="426"/>
              </w:tabs>
              <w:suppressAutoHyphens w:val="0"/>
              <w:jc w:val="both"/>
              <w:rPr>
                <w:rFonts w:eastAsia="Calibri"/>
                <w:lang w:eastAsia="en-US"/>
              </w:rPr>
            </w:pP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r w:rsidRPr="00665188">
              <w:rPr>
                <w:rFonts w:eastAsia="Calibri"/>
                <w:b/>
                <w:lang w:eastAsia="en-US"/>
              </w:rPr>
              <w:t>8.  ГАРАНТИЯ НА РАБОТЫ И МАТЕРИАЛЫ</w:t>
            </w:r>
          </w:p>
          <w:p w:rsidR="00F62A60" w:rsidRPr="00665188" w:rsidRDefault="00F62A60" w:rsidP="00F62A60">
            <w:pPr>
              <w:tabs>
                <w:tab w:val="left" w:pos="426"/>
              </w:tabs>
              <w:suppressAutoHyphens w:val="0"/>
              <w:spacing w:after="200" w:line="276" w:lineRule="auto"/>
              <w:contextualSpacing/>
              <w:jc w:val="both"/>
              <w:rPr>
                <w:rFonts w:eastAsia="Calibri"/>
                <w:b/>
                <w:lang w:eastAsia="en-US"/>
              </w:rPr>
            </w:pP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xml:space="preserve">8.1. Настоящим договором Исполнитель дает гарантию на все виды выполненных работ согласно Смете в течение </w:t>
            </w:r>
            <w:r w:rsidR="00665188" w:rsidRPr="00665188">
              <w:rPr>
                <w:rFonts w:eastAsia="Calibri"/>
                <w:lang w:eastAsia="en-US"/>
              </w:rPr>
              <w:t>1 года</w:t>
            </w:r>
            <w:r w:rsidRPr="00665188">
              <w:rPr>
                <w:rFonts w:eastAsia="Calibri"/>
                <w:lang w:eastAsia="en-US"/>
              </w:rPr>
              <w:t xml:space="preserve"> лет со дня подписания сторонами Акта сдачи-приемки.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r w:rsidRPr="00665188">
              <w:rPr>
                <w:rFonts w:eastAsia="Calibri"/>
                <w:b/>
                <w:lang w:eastAsia="en-US"/>
              </w:rPr>
              <w:t>9. РАЗРЕШЕНИЕ СПОРОВ</w:t>
            </w: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9.1. Все споры и разногласия, которые могут возникнуть между сторонами, будут разрешаться путем переговоров.</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p>
          <w:p w:rsidR="00F62A60" w:rsidRPr="00665188" w:rsidRDefault="00F62A60" w:rsidP="00F62A60">
            <w:pPr>
              <w:ind w:firstLine="567"/>
              <w:jc w:val="center"/>
              <w:rPr>
                <w:b/>
                <w:lang w:eastAsia="en-US"/>
              </w:rPr>
            </w:pPr>
            <w:r w:rsidRPr="00665188">
              <w:rPr>
                <w:b/>
                <w:lang w:eastAsia="en-US"/>
              </w:rPr>
              <w:t>10.  АНТИКОРРУПЦИОННАЯ ОГОВОРКА.</w:t>
            </w:r>
          </w:p>
          <w:p w:rsidR="00F62A60" w:rsidRPr="00665188" w:rsidRDefault="00F62A60" w:rsidP="00F62A60">
            <w:pPr>
              <w:ind w:firstLine="567"/>
              <w:jc w:val="both"/>
              <w:rPr>
                <w:b/>
                <w:lang w:eastAsia="en-US"/>
              </w:rPr>
            </w:pPr>
          </w:p>
          <w:p w:rsidR="00F62A60" w:rsidRPr="00665188" w:rsidRDefault="00665188" w:rsidP="00F62A60">
            <w:pPr>
              <w:suppressAutoHyphens w:val="0"/>
              <w:jc w:val="both"/>
              <w:rPr>
                <w:lang w:eastAsia="ru-RU"/>
              </w:rPr>
            </w:pPr>
            <w:r w:rsidRPr="00665188">
              <w:rPr>
                <w:lang w:eastAsia="ru-RU"/>
              </w:rPr>
              <w:t>10.</w:t>
            </w:r>
            <w:r w:rsidR="00F62A60" w:rsidRPr="00665188">
              <w:rPr>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665188" w:rsidRDefault="00665188" w:rsidP="00F62A60">
            <w:pPr>
              <w:jc w:val="both"/>
              <w:rPr>
                <w:b/>
                <w:lang w:eastAsia="en-US"/>
              </w:rPr>
            </w:pPr>
            <w:r w:rsidRPr="00665188">
              <w:rPr>
                <w:lang w:eastAsia="ru-RU"/>
              </w:rPr>
              <w:t>10.</w:t>
            </w:r>
            <w:r w:rsidR="00F62A60" w:rsidRPr="00665188">
              <w:rPr>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p>
          <w:p w:rsidR="00F62A60" w:rsidRPr="00665188" w:rsidRDefault="00F62A60" w:rsidP="00F62A60">
            <w:pPr>
              <w:tabs>
                <w:tab w:val="left" w:pos="426"/>
              </w:tabs>
              <w:suppressAutoHyphens w:val="0"/>
              <w:spacing w:after="200" w:line="276" w:lineRule="auto"/>
              <w:contextualSpacing/>
              <w:jc w:val="center"/>
              <w:rPr>
                <w:rFonts w:eastAsia="Calibri"/>
                <w:b/>
                <w:lang w:eastAsia="en-US"/>
              </w:rPr>
            </w:pPr>
            <w:r w:rsidRPr="00665188">
              <w:rPr>
                <w:rFonts w:eastAsia="Calibri"/>
                <w:b/>
                <w:lang w:eastAsia="en-US"/>
              </w:rPr>
              <w:t>11. ЗАКЛЮЧИТЕЛЬНЫЕ ПОЛОЖЕНИЯ</w:t>
            </w:r>
          </w:p>
          <w:p w:rsidR="00F62A60" w:rsidRPr="00665188" w:rsidRDefault="00F62A60" w:rsidP="00F62A60">
            <w:pPr>
              <w:tabs>
                <w:tab w:val="left" w:pos="426"/>
              </w:tabs>
              <w:suppressAutoHyphens w:val="0"/>
              <w:spacing w:after="200" w:line="276" w:lineRule="auto"/>
              <w:contextualSpacing/>
              <w:jc w:val="both"/>
              <w:rPr>
                <w:rFonts w:eastAsia="Calibri"/>
                <w:b/>
                <w:lang w:eastAsia="en-US"/>
              </w:rPr>
            </w:pP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11.4. Настоящий договор вступает в силу с момента его подписания сторонами.</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lastRenderedPageBreak/>
              <w:t>11.6. К договору прилагаются и считаются неотъемлемыми частями Договора:</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Техническое задание (Приложение № 1);</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r w:rsidRPr="00665188">
              <w:rPr>
                <w:rFonts w:eastAsia="Calibri"/>
                <w:lang w:eastAsia="en-US"/>
              </w:rPr>
              <w:t>-  Смета (Приложение № 2)</w:t>
            </w:r>
          </w:p>
          <w:p w:rsidR="00F62A60" w:rsidRPr="00665188" w:rsidRDefault="00F62A60" w:rsidP="00F62A60">
            <w:pPr>
              <w:tabs>
                <w:tab w:val="left" w:pos="426"/>
              </w:tabs>
              <w:suppressAutoHyphens w:val="0"/>
              <w:spacing w:after="200" w:line="276" w:lineRule="auto"/>
              <w:contextualSpacing/>
              <w:jc w:val="both"/>
              <w:rPr>
                <w:rFonts w:eastAsia="Calibri"/>
                <w:lang w:eastAsia="en-US"/>
              </w:rPr>
            </w:pPr>
          </w:p>
          <w:p w:rsidR="00F62A60" w:rsidRPr="00665188" w:rsidRDefault="00F62A60" w:rsidP="00F62A60">
            <w:pPr>
              <w:shd w:val="clear" w:color="auto" w:fill="FFFFFF"/>
              <w:tabs>
                <w:tab w:val="left" w:pos="0"/>
              </w:tabs>
              <w:suppressAutoHyphens w:val="0"/>
              <w:jc w:val="both"/>
              <w:rPr>
                <w:lang w:eastAsia="ru-RU"/>
              </w:rPr>
            </w:pPr>
          </w:p>
          <w:p w:rsidR="00F62A60" w:rsidRPr="00665188" w:rsidRDefault="00F62A60" w:rsidP="00665188">
            <w:pPr>
              <w:suppressAutoHyphens w:val="0"/>
              <w:ind w:right="57" w:firstLine="709"/>
              <w:jc w:val="center"/>
              <w:rPr>
                <w:b/>
                <w:lang w:eastAsia="ru-RU"/>
              </w:rPr>
            </w:pPr>
            <w:r w:rsidRPr="00665188">
              <w:rPr>
                <w:b/>
                <w:lang w:eastAsia="ru-RU"/>
              </w:rPr>
              <w:t>12. АДР</w:t>
            </w:r>
            <w:r w:rsidR="00665188">
              <w:rPr>
                <w:b/>
                <w:lang w:eastAsia="ru-RU"/>
              </w:rPr>
              <w:t>ЕСА, РЕКВИЗИТЫ, ПОДПИСИ СТОРОН.</w:t>
            </w:r>
          </w:p>
          <w:tbl>
            <w:tblPr>
              <w:tblW w:w="7641" w:type="dxa"/>
              <w:tblLayout w:type="fixed"/>
              <w:tblLook w:val="04A0" w:firstRow="1" w:lastRow="0" w:firstColumn="1" w:lastColumn="0" w:noHBand="0" w:noVBand="1"/>
            </w:tblPr>
            <w:tblGrid>
              <w:gridCol w:w="7405"/>
              <w:gridCol w:w="236"/>
            </w:tblGrid>
            <w:tr w:rsidR="00F62A60" w:rsidRPr="00665188" w:rsidTr="00E26710">
              <w:tc>
                <w:tcPr>
                  <w:tcW w:w="7405" w:type="dxa"/>
                </w:tcPr>
                <w:p w:rsidR="00F62A60" w:rsidRPr="00665188" w:rsidRDefault="00F62A60" w:rsidP="00F62A60">
                  <w:pPr>
                    <w:jc w:val="both"/>
                    <w:rPr>
                      <w:b/>
                      <w:bCs/>
                    </w:rPr>
                  </w:pPr>
                </w:p>
              </w:tc>
              <w:tc>
                <w:tcPr>
                  <w:tcW w:w="236" w:type="dxa"/>
                </w:tcPr>
                <w:p w:rsidR="00F62A60" w:rsidRPr="00665188" w:rsidRDefault="00F62A60" w:rsidP="00F62A60">
                  <w:pPr>
                    <w:jc w:val="both"/>
                    <w:rPr>
                      <w:b/>
                      <w:bCs/>
                    </w:rPr>
                  </w:pPr>
                </w:p>
              </w:tc>
            </w:tr>
            <w:tr w:rsidR="00F62A60" w:rsidRPr="00665188" w:rsidTr="00E26710">
              <w:tc>
                <w:tcPr>
                  <w:tcW w:w="7405" w:type="dxa"/>
                </w:tcPr>
                <w:tbl>
                  <w:tblPr>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3549"/>
                  </w:tblGrid>
                  <w:tr w:rsidR="00F62A60" w:rsidRPr="00665188" w:rsidTr="00977C58">
                    <w:trPr>
                      <w:trHeight w:val="233"/>
                    </w:trPr>
                    <w:tc>
                      <w:tcPr>
                        <w:tcW w:w="3748" w:type="dxa"/>
                        <w:shd w:val="clear" w:color="auto" w:fill="auto"/>
                      </w:tcPr>
                      <w:p w:rsidR="00F62A60" w:rsidRPr="00665188" w:rsidRDefault="00F62A60" w:rsidP="00F62A60">
                        <w:pPr>
                          <w:snapToGrid w:val="0"/>
                          <w:jc w:val="both"/>
                          <w:rPr>
                            <w:b/>
                          </w:rPr>
                        </w:pPr>
                        <w:r w:rsidRPr="00665188">
                          <w:rPr>
                            <w:b/>
                          </w:rPr>
                          <w:t xml:space="preserve">Заказчик                                                </w:t>
                        </w:r>
                      </w:p>
                    </w:tc>
                    <w:tc>
                      <w:tcPr>
                        <w:tcW w:w="3549" w:type="dxa"/>
                        <w:shd w:val="clear" w:color="auto" w:fill="auto"/>
                      </w:tcPr>
                      <w:p w:rsidR="00F62A60" w:rsidRPr="00665188" w:rsidRDefault="00F62A60" w:rsidP="00F62A60">
                        <w:pPr>
                          <w:snapToGrid w:val="0"/>
                          <w:jc w:val="both"/>
                          <w:rPr>
                            <w:b/>
                          </w:rPr>
                        </w:pPr>
                        <w:r w:rsidRPr="00665188">
                          <w:rPr>
                            <w:b/>
                          </w:rPr>
                          <w:t xml:space="preserve">                  Исполнитель</w:t>
                        </w:r>
                      </w:p>
                    </w:tc>
                  </w:tr>
                  <w:tr w:rsidR="00977C58" w:rsidRPr="00665188" w:rsidTr="00977C58">
                    <w:trPr>
                      <w:trHeight w:val="4692"/>
                    </w:trPr>
                    <w:tc>
                      <w:tcPr>
                        <w:tcW w:w="3748" w:type="dxa"/>
                        <w:shd w:val="clear" w:color="auto" w:fill="auto"/>
                      </w:tcPr>
                      <w:p w:rsidR="00977C58" w:rsidRPr="00665188" w:rsidRDefault="00977C58" w:rsidP="00977C58">
                        <w:pPr>
                          <w:tabs>
                            <w:tab w:val="left" w:pos="-36"/>
                          </w:tabs>
                          <w:autoSpaceDE w:val="0"/>
                          <w:snapToGrid w:val="0"/>
                          <w:spacing w:line="200" w:lineRule="atLeast"/>
                          <w:rPr>
                            <w:bCs/>
                          </w:rPr>
                        </w:pPr>
                        <w:r w:rsidRPr="00665188">
                          <w:t xml:space="preserve">ГОАУСОН </w:t>
                        </w:r>
                        <w:r w:rsidRPr="00665188">
                          <w:rPr>
                            <w:bCs/>
                          </w:rPr>
                          <w:t>«</w:t>
                        </w:r>
                        <w:r w:rsidRPr="00665188">
                          <w:t>КЦСОН ЗАТО г.Североморск</w:t>
                        </w:r>
                        <w:r w:rsidRPr="00665188">
                          <w:rPr>
                            <w:bCs/>
                          </w:rPr>
                          <w:t>»</w:t>
                        </w:r>
                      </w:p>
                      <w:p w:rsidR="00977C58" w:rsidRPr="00665188" w:rsidRDefault="00977C58" w:rsidP="00977C58">
                        <w:pPr>
                          <w:keepNext/>
                          <w:autoSpaceDE w:val="0"/>
                          <w:spacing w:line="200" w:lineRule="atLeast"/>
                          <w:rPr>
                            <w:spacing w:val="-8"/>
                          </w:rPr>
                        </w:pPr>
                        <w:r w:rsidRPr="00665188">
                          <w:rPr>
                            <w:spacing w:val="-8"/>
                          </w:rPr>
                          <w:t>место нахождения и почтовый адрес: 184601, Мурманская обл., г. Североморск, ул. Гвардейская, д. 5;</w:t>
                        </w:r>
                      </w:p>
                      <w:p w:rsidR="00977C58" w:rsidRPr="00665188" w:rsidRDefault="00977C58" w:rsidP="00977C58">
                        <w:pPr>
                          <w:keepNext/>
                          <w:tabs>
                            <w:tab w:val="left" w:pos="5492"/>
                          </w:tabs>
                          <w:autoSpaceDE w:val="0"/>
                          <w:spacing w:line="200" w:lineRule="atLeast"/>
                          <w:ind w:right="-108"/>
                        </w:pPr>
                        <w:r w:rsidRPr="00665188">
                          <w:t>Банковские реквизиты: ИНН/КПП</w:t>
                        </w:r>
                      </w:p>
                      <w:p w:rsidR="00977C58" w:rsidRPr="00665188" w:rsidRDefault="00977C58" w:rsidP="00977C58">
                        <w:pPr>
                          <w:keepNext/>
                          <w:tabs>
                            <w:tab w:val="left" w:pos="5492"/>
                          </w:tabs>
                          <w:autoSpaceDE w:val="0"/>
                          <w:spacing w:line="200" w:lineRule="atLeast"/>
                          <w:ind w:right="-108"/>
                        </w:pPr>
                        <w:r w:rsidRPr="00665188">
                          <w:t xml:space="preserve"> 5110120814 / 511001001, лицевой счет </w:t>
                        </w:r>
                      </w:p>
                      <w:p w:rsidR="00977C58" w:rsidRPr="00665188" w:rsidRDefault="00977C58" w:rsidP="00977C58">
                        <w:pPr>
                          <w:keepNext/>
                          <w:tabs>
                            <w:tab w:val="left" w:pos="5492"/>
                          </w:tabs>
                          <w:autoSpaceDE w:val="0"/>
                          <w:spacing w:line="200" w:lineRule="atLeast"/>
                          <w:ind w:right="-108"/>
                        </w:pPr>
                        <w:r>
                          <w:t xml:space="preserve"> 31</w:t>
                        </w:r>
                        <w:r w:rsidRPr="00665188">
                          <w:t>496Ш98160 в УФК по Мурманской области,</w:t>
                        </w:r>
                      </w:p>
                      <w:p w:rsidR="00977C58" w:rsidRPr="00665188" w:rsidRDefault="00977C58" w:rsidP="00977C58">
                        <w:pPr>
                          <w:keepNext/>
                          <w:tabs>
                            <w:tab w:val="left" w:pos="5492"/>
                          </w:tabs>
                          <w:autoSpaceDE w:val="0"/>
                          <w:spacing w:line="200" w:lineRule="atLeast"/>
                          <w:ind w:right="-108"/>
                        </w:pPr>
                        <w:r w:rsidRPr="00665188">
                          <w:t xml:space="preserve"> расчетный счет 40601810500001000001</w:t>
                        </w:r>
                      </w:p>
                      <w:p w:rsidR="00977C58" w:rsidRPr="00665188" w:rsidRDefault="00977C58" w:rsidP="00977C58">
                        <w:pPr>
                          <w:keepNext/>
                          <w:tabs>
                            <w:tab w:val="left" w:pos="5492"/>
                          </w:tabs>
                          <w:autoSpaceDE w:val="0"/>
                          <w:spacing w:line="200" w:lineRule="atLeast"/>
                          <w:ind w:right="-108"/>
                        </w:pPr>
                        <w:r w:rsidRPr="00665188">
                          <w:t xml:space="preserve"> в «Отделение Мурманск г. Мурманск»</w:t>
                        </w:r>
                      </w:p>
                      <w:p w:rsidR="00977C58" w:rsidRPr="00665188" w:rsidRDefault="00977C58" w:rsidP="00977C58">
                        <w:pPr>
                          <w:keepNext/>
                          <w:tabs>
                            <w:tab w:val="left" w:pos="5492"/>
                          </w:tabs>
                          <w:autoSpaceDE w:val="0"/>
                          <w:spacing w:line="200" w:lineRule="atLeast"/>
                          <w:ind w:right="-108"/>
                        </w:pPr>
                        <w:r w:rsidRPr="00665188">
                          <w:t xml:space="preserve"> БИК 044705001;</w:t>
                        </w:r>
                      </w:p>
                      <w:p w:rsidR="00977C58" w:rsidRPr="00665188" w:rsidRDefault="00977C58" w:rsidP="00977C58">
                        <w:pPr>
                          <w:keepNext/>
                          <w:autoSpaceDE w:val="0"/>
                          <w:spacing w:line="200" w:lineRule="atLeast"/>
                        </w:pPr>
                        <w:r w:rsidRPr="00665188">
                          <w:t>контактный телефон/факс: (815 37) 5-93-69</w:t>
                        </w:r>
                        <w:r>
                          <w:t xml:space="preserve"> ; </w:t>
                        </w:r>
                        <w:r w:rsidRPr="00665188">
                          <w:t>5-72-65;</w:t>
                        </w:r>
                      </w:p>
                      <w:p w:rsidR="00977C58" w:rsidRPr="00665188" w:rsidRDefault="00977C58" w:rsidP="00977C58">
                        <w:pPr>
                          <w:rPr>
                            <w:bCs/>
                          </w:rPr>
                        </w:pPr>
                        <w:r w:rsidRPr="00665188">
                          <w:t xml:space="preserve">адрес электронной почты: </w:t>
                        </w:r>
                        <w:r w:rsidRPr="00665188">
                          <w:rPr>
                            <w:lang w:val="en-US"/>
                          </w:rPr>
                          <w:t>mu</w:t>
                        </w:r>
                        <w:r w:rsidRPr="00665188">
                          <w:t>_</w:t>
                        </w:r>
                        <w:r w:rsidRPr="00665188">
                          <w:rPr>
                            <w:lang w:val="en-US"/>
                          </w:rPr>
                          <w:t>kcson</w:t>
                        </w:r>
                        <w:r w:rsidRPr="00665188">
                          <w:t>@</w:t>
                        </w:r>
                        <w:r w:rsidRPr="00665188">
                          <w:rPr>
                            <w:lang w:val="en-US"/>
                          </w:rPr>
                          <w:t>bk</w:t>
                        </w:r>
                        <w:r w:rsidRPr="00665188">
                          <w:t>.</w:t>
                        </w:r>
                        <w:r w:rsidRPr="00665188">
                          <w:rPr>
                            <w:lang w:val="en-US"/>
                          </w:rPr>
                          <w:t>ru</w:t>
                        </w:r>
                      </w:p>
                    </w:tc>
                    <w:tc>
                      <w:tcPr>
                        <w:tcW w:w="3549" w:type="dxa"/>
                        <w:shd w:val="clear" w:color="auto" w:fill="auto"/>
                      </w:tcPr>
                      <w:p w:rsidR="00977C58" w:rsidRPr="00665188" w:rsidRDefault="00977C58" w:rsidP="00F62A60">
                        <w:pPr>
                          <w:snapToGrid w:val="0"/>
                          <w:jc w:val="both"/>
                        </w:pPr>
                      </w:p>
                    </w:tc>
                  </w:tr>
                  <w:tr w:rsidR="00F62A60" w:rsidRPr="00665188" w:rsidTr="00977C58">
                    <w:trPr>
                      <w:trHeight w:val="364"/>
                    </w:trPr>
                    <w:tc>
                      <w:tcPr>
                        <w:tcW w:w="3748" w:type="dxa"/>
                        <w:shd w:val="clear" w:color="auto" w:fill="auto"/>
                      </w:tcPr>
                      <w:p w:rsidR="00F62A60" w:rsidRPr="00665188" w:rsidRDefault="00FA6EC1" w:rsidP="00F62A60">
                        <w:pPr>
                          <w:pStyle w:val="af0"/>
                          <w:snapToGrid w:val="0"/>
                          <w:jc w:val="both"/>
                        </w:pPr>
                        <w:r w:rsidRPr="00665188">
                          <w:t>Руководитель</w:t>
                        </w:r>
                        <w:r w:rsidR="00F62A60" w:rsidRPr="00665188">
                          <w:t>___________</w:t>
                        </w:r>
                      </w:p>
                      <w:p w:rsidR="00F62A60" w:rsidRDefault="00977C58" w:rsidP="00F62A60">
                        <w:pPr>
                          <w:pStyle w:val="af0"/>
                          <w:snapToGrid w:val="0"/>
                          <w:jc w:val="both"/>
                        </w:pPr>
                        <w:r>
                          <w:t>«___»__________________</w:t>
                        </w:r>
                        <w:r w:rsidR="00F62A60" w:rsidRPr="00665188">
                          <w:t>2018 г.</w:t>
                        </w:r>
                      </w:p>
                      <w:p w:rsidR="00977C58" w:rsidRPr="00977C58" w:rsidRDefault="00977C58" w:rsidP="00977C58">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sidRPr="00665188">
                          <w:rPr>
                            <w:rFonts w:cs="Times New Roman"/>
                            <w:spacing w:val="-1"/>
                            <w:sz w:val="24"/>
                            <w:szCs w:val="24"/>
                          </w:rPr>
                          <w:t>МП</w:t>
                        </w:r>
                      </w:p>
                    </w:tc>
                    <w:tc>
                      <w:tcPr>
                        <w:tcW w:w="3549" w:type="dxa"/>
                        <w:shd w:val="clear" w:color="auto" w:fill="auto"/>
                      </w:tcPr>
                      <w:p w:rsidR="00F62A60" w:rsidRPr="00665188" w:rsidRDefault="00F62A60" w:rsidP="00F62A60">
                        <w:pPr>
                          <w:snapToGrid w:val="0"/>
                          <w:jc w:val="both"/>
                        </w:pPr>
                      </w:p>
                    </w:tc>
                  </w:tr>
                </w:tbl>
                <w:p w:rsidR="00F62A60" w:rsidRPr="00665188" w:rsidRDefault="00F62A60" w:rsidP="00F62A60">
                  <w:pPr>
                    <w:jc w:val="both"/>
                    <w:rPr>
                      <w:b/>
                      <w:bCs/>
                    </w:rPr>
                  </w:pPr>
                </w:p>
              </w:tc>
              <w:tc>
                <w:tcPr>
                  <w:tcW w:w="236" w:type="dxa"/>
                </w:tcPr>
                <w:p w:rsidR="00F62A60" w:rsidRPr="00665188" w:rsidRDefault="00F62A60" w:rsidP="00F62A60">
                  <w:pPr>
                    <w:jc w:val="both"/>
                    <w:rPr>
                      <w:b/>
                      <w:bCs/>
                    </w:rPr>
                  </w:pPr>
                </w:p>
              </w:tc>
            </w:tr>
          </w:tbl>
          <w:p w:rsidR="00F62A60" w:rsidRPr="00665188"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F62A60" w:rsidRPr="00665188" w:rsidRDefault="00F62A60" w:rsidP="00F62A60">
            <w:pPr>
              <w:shd w:val="clear" w:color="auto" w:fill="FFFFFF"/>
              <w:spacing w:before="20" w:after="20"/>
              <w:ind w:left="2127" w:right="1978"/>
              <w:jc w:val="both"/>
              <w:rPr>
                <w:b/>
                <w:bCs/>
                <w:spacing w:val="-16"/>
              </w:rPr>
            </w:pPr>
          </w:p>
          <w:p w:rsidR="00F62A60" w:rsidRPr="00665188" w:rsidRDefault="00F62A60" w:rsidP="00F62A60">
            <w:pPr>
              <w:jc w:val="both"/>
            </w:pPr>
            <w:r w:rsidRPr="00665188">
              <w:br w:type="page"/>
            </w:r>
          </w:p>
          <w:p w:rsidR="00F62A60" w:rsidRPr="00665188" w:rsidRDefault="00F62A60" w:rsidP="00F62A60">
            <w:pPr>
              <w:jc w:val="both"/>
            </w:pPr>
            <w:r w:rsidRPr="00665188">
              <w:t xml:space="preserve">                                                                                                                                   Приложение №1 к Договору</w:t>
            </w:r>
          </w:p>
          <w:p w:rsidR="00F62A60" w:rsidRPr="00665188" w:rsidRDefault="00F62A60" w:rsidP="00F62A60">
            <w:pPr>
              <w:jc w:val="center"/>
              <w:rPr>
                <w:b/>
              </w:rPr>
            </w:pPr>
            <w:r w:rsidRPr="00665188">
              <w:rPr>
                <w:b/>
              </w:rPr>
              <w:t>Техническое задание</w:t>
            </w:r>
          </w:p>
          <w:p w:rsidR="00FA6EC1" w:rsidRPr="00665188" w:rsidRDefault="00695A8F" w:rsidP="00FA6EC1">
            <w:pPr>
              <w:autoSpaceDE w:val="0"/>
              <w:autoSpaceDN w:val="0"/>
              <w:adjustRightInd w:val="0"/>
              <w:jc w:val="both"/>
              <w:outlineLvl w:val="2"/>
              <w:rPr>
                <w:b/>
              </w:rPr>
            </w:pPr>
            <w:r w:rsidRPr="00665188">
              <w:rPr>
                <w:rFonts w:eastAsia="Calibri"/>
                <w:b/>
                <w:bCs/>
                <w:lang w:eastAsia="en-US"/>
              </w:rPr>
              <w:t xml:space="preserve">на </w:t>
            </w:r>
            <w:r w:rsidR="00FA6EC1" w:rsidRPr="00665188">
              <w:rPr>
                <w:b/>
              </w:rPr>
              <w:t>установку специализированных покрытий в т.ч. противоскользящих внутри помещения ГОАУСОН «КЦСОН ЗАТО г.Североморск».</w:t>
            </w:r>
          </w:p>
          <w:p w:rsidR="00F62A60" w:rsidRPr="00665188" w:rsidRDefault="00F62A60" w:rsidP="00F62A60">
            <w:pPr>
              <w:widowControl w:val="0"/>
              <w:suppressAutoHyphens w:val="0"/>
              <w:autoSpaceDE w:val="0"/>
              <w:autoSpaceDN w:val="0"/>
              <w:adjustRightInd w:val="0"/>
              <w:snapToGrid w:val="0"/>
              <w:jc w:val="both"/>
              <w:outlineLvl w:val="2"/>
              <w:rPr>
                <w:b/>
                <w:lang w:eastAsia="ru-RU"/>
              </w:rPr>
            </w:pPr>
          </w:p>
          <w:tbl>
            <w:tblPr>
              <w:tblW w:w="7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985"/>
            </w:tblGrid>
            <w:tr w:rsidR="00FA6EC1" w:rsidRPr="00665188" w:rsidTr="005E4C1F">
              <w:trPr>
                <w:trHeight w:val="582"/>
              </w:trPr>
              <w:tc>
                <w:tcPr>
                  <w:tcW w:w="540" w:type="dxa"/>
                  <w:shd w:val="clear" w:color="auto" w:fill="auto"/>
                  <w:vAlign w:val="center"/>
                  <w:hideMark/>
                </w:tcPr>
                <w:p w:rsidR="00FA6EC1" w:rsidRPr="00665188" w:rsidRDefault="00FA6EC1" w:rsidP="00FA6EC1">
                  <w:pPr>
                    <w:jc w:val="both"/>
                    <w:rPr>
                      <w:lang w:eastAsia="ru-RU"/>
                    </w:rPr>
                  </w:pPr>
                  <w:r w:rsidRPr="00665188">
                    <w:rPr>
                      <w:lang w:eastAsia="ru-RU"/>
                    </w:rPr>
                    <w:t>№</w:t>
                  </w:r>
                  <w:r w:rsidRPr="00665188">
                    <w:rPr>
                      <w:lang w:eastAsia="ru-RU"/>
                    </w:rPr>
                    <w:br/>
                    <w:t>п/п</w:t>
                  </w:r>
                </w:p>
              </w:tc>
              <w:tc>
                <w:tcPr>
                  <w:tcW w:w="4924" w:type="dxa"/>
                  <w:tcBorders>
                    <w:right w:val="single" w:sz="4" w:space="0" w:color="auto"/>
                  </w:tcBorders>
                  <w:shd w:val="clear" w:color="auto" w:fill="auto"/>
                  <w:vAlign w:val="center"/>
                  <w:hideMark/>
                </w:tcPr>
                <w:p w:rsidR="00FA6EC1" w:rsidRPr="00665188" w:rsidRDefault="00FA6EC1" w:rsidP="00FA6EC1">
                  <w:pPr>
                    <w:jc w:val="both"/>
                    <w:rPr>
                      <w:lang w:eastAsia="ru-RU"/>
                    </w:rPr>
                  </w:pPr>
                  <w:r w:rsidRPr="00665188">
                    <w:rPr>
                      <w:lang w:eastAsia="ru-RU"/>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ind w:right="5"/>
                    <w:jc w:val="both"/>
                    <w:rPr>
                      <w:lang w:eastAsia="ru-RU"/>
                    </w:rPr>
                  </w:pPr>
                  <w:r w:rsidRPr="00665188">
                    <w:rPr>
                      <w:lang w:eastAsia="ru-RU"/>
                    </w:rPr>
                    <w:t>Количество и единица</w:t>
                  </w:r>
                  <w:r w:rsidRPr="00665188">
                    <w:rPr>
                      <w:lang w:eastAsia="ru-RU"/>
                    </w:rPr>
                    <w:br/>
                    <w:t>измерения</w:t>
                  </w:r>
                </w:p>
              </w:tc>
            </w:tr>
            <w:tr w:rsidR="00FA6EC1" w:rsidRPr="00665188" w:rsidTr="005E4C1F">
              <w:trPr>
                <w:trHeight w:val="285"/>
              </w:trPr>
              <w:tc>
                <w:tcPr>
                  <w:tcW w:w="540" w:type="dxa"/>
                  <w:shd w:val="clear" w:color="auto" w:fill="auto"/>
                  <w:vAlign w:val="center"/>
                  <w:hideMark/>
                </w:tcPr>
                <w:p w:rsidR="00FA6EC1" w:rsidRPr="00665188" w:rsidRDefault="00FA6EC1" w:rsidP="00FA6EC1">
                  <w:pPr>
                    <w:jc w:val="center"/>
                    <w:rPr>
                      <w:lang w:eastAsia="ru-RU"/>
                    </w:rPr>
                  </w:pPr>
                  <w:r w:rsidRPr="00665188">
                    <w:rPr>
                      <w:lang w:eastAsia="ru-RU"/>
                    </w:rPr>
                    <w:t>1</w:t>
                  </w:r>
                </w:p>
              </w:tc>
              <w:tc>
                <w:tcPr>
                  <w:tcW w:w="4924" w:type="dxa"/>
                  <w:tcBorders>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EC1" w:rsidRPr="00665188" w:rsidRDefault="00FA6EC1" w:rsidP="00FA6EC1">
                  <w:pPr>
                    <w:jc w:val="center"/>
                    <w:rPr>
                      <w:lang w:eastAsia="ru-RU"/>
                    </w:rPr>
                  </w:pPr>
                  <w:r w:rsidRPr="00665188">
                    <w:rPr>
                      <w:lang w:eastAsia="ru-RU"/>
                    </w:rPr>
                    <w:t>3</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1</w:t>
                  </w:r>
                </w:p>
              </w:tc>
              <w:tc>
                <w:tcPr>
                  <w:tcW w:w="4924" w:type="dxa"/>
                </w:tcPr>
                <w:p w:rsidR="00FA6EC1" w:rsidRPr="00665188" w:rsidRDefault="00FA6EC1" w:rsidP="00FA6EC1">
                  <w:pPr>
                    <w:rPr>
                      <w:lang w:eastAsia="ru-RU"/>
                    </w:rPr>
                  </w:pPr>
                  <w:r w:rsidRPr="00665188">
                    <w:rPr>
                      <w:lang w:eastAsia="ru-RU"/>
                    </w:rPr>
                    <w:t>Установка напольной тактильной плитки в помещении ГОАУСОН «КЦСОН ЗАТО г.Североморск» на имеющиеся напольное покрытие (линолиум), предварительно обезжирить.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5E4C1F">
                  <w:pPr>
                    <w:rPr>
                      <w:lang w:eastAsia="ru-RU"/>
                    </w:rPr>
                  </w:pPr>
                  <w:r w:rsidRPr="00665188">
                    <w:rPr>
                      <w:lang w:eastAsia="ru-RU"/>
                    </w:rPr>
                    <w:t>110 м</w:t>
                  </w:r>
                  <w:r w:rsidR="005E4C1F">
                    <w:rPr>
                      <w:lang w:eastAsia="ru-RU"/>
                    </w:rPr>
                    <w:t xml:space="preserve"> (367 штук)</w:t>
                  </w:r>
                </w:p>
              </w:tc>
            </w:tr>
            <w:tr w:rsidR="00FA6EC1" w:rsidRPr="00665188" w:rsidTr="005E4C1F">
              <w:trPr>
                <w:trHeight w:val="285"/>
              </w:trPr>
              <w:tc>
                <w:tcPr>
                  <w:tcW w:w="540" w:type="dxa"/>
                  <w:shd w:val="clear" w:color="auto" w:fill="auto"/>
                  <w:vAlign w:val="center"/>
                </w:tcPr>
                <w:p w:rsidR="00FA6EC1" w:rsidRPr="00665188" w:rsidRDefault="00FA6EC1" w:rsidP="00FA6EC1">
                  <w:pPr>
                    <w:jc w:val="both"/>
                    <w:rPr>
                      <w:lang w:eastAsia="ru-RU"/>
                    </w:rPr>
                  </w:pPr>
                  <w:r w:rsidRPr="00665188">
                    <w:rPr>
                      <w:lang w:eastAsia="ru-RU"/>
                    </w:rPr>
                    <w:t>2</w:t>
                  </w:r>
                </w:p>
              </w:tc>
              <w:tc>
                <w:tcPr>
                  <w:tcW w:w="4924" w:type="dxa"/>
                </w:tcPr>
                <w:p w:rsidR="00FA6EC1" w:rsidRPr="00665188" w:rsidRDefault="00FA6EC1" w:rsidP="00FA6EC1">
                  <w:pPr>
                    <w:rPr>
                      <w:lang w:eastAsia="ru-RU"/>
                    </w:rPr>
                  </w:pPr>
                  <w:r w:rsidRPr="00665188">
                    <w:rPr>
                      <w:lang w:eastAsia="ru-RU"/>
                    </w:rPr>
                    <w:t>Вывоз строительного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C1" w:rsidRPr="00665188" w:rsidRDefault="00FA6EC1" w:rsidP="00FA6EC1">
                  <w:pPr>
                    <w:jc w:val="both"/>
                    <w:rPr>
                      <w:lang w:eastAsia="ru-RU"/>
                    </w:rPr>
                  </w:pPr>
                </w:p>
              </w:tc>
            </w:tr>
          </w:tbl>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rFonts w:eastAsia="Calibri"/>
                <w:b/>
                <w:bCs/>
                <w:color w:val="000000"/>
                <w:u w:val="single"/>
                <w:lang w:eastAsia="en-US"/>
              </w:rPr>
              <w:t>Требования к выполняемым работам, выполняемым услугам.</w:t>
            </w:r>
          </w:p>
          <w:p w:rsidR="00FA6EC1" w:rsidRPr="00665188" w:rsidRDefault="00FA6EC1" w:rsidP="00FA6EC1">
            <w:pPr>
              <w:tabs>
                <w:tab w:val="left" w:pos="284"/>
              </w:tabs>
              <w:suppressAutoHyphens w:val="0"/>
              <w:spacing w:line="276" w:lineRule="auto"/>
              <w:jc w:val="both"/>
              <w:rPr>
                <w:rFonts w:eastAsia="Calibri"/>
                <w:b/>
                <w:bCs/>
                <w:color w:val="000000"/>
                <w:u w:val="single"/>
                <w:lang w:eastAsia="en-US"/>
              </w:rPr>
            </w:pPr>
            <w:r w:rsidRPr="00665188">
              <w:rPr>
                <w:lang w:eastAsia="ru-RU"/>
              </w:rPr>
              <w:lastRenderedPageBreak/>
              <w:t>1. Выполнить Работы в полном объеме, материалами Заказчика, в соответствии с требованиями СНиП, ГОСТ, СанПиН, ППБ по адресу: 184601, Мурманская обл., г. Североморск, ул. Гвардейская, д. 5.</w:t>
            </w:r>
          </w:p>
          <w:p w:rsidR="00FA6EC1" w:rsidRPr="00665188" w:rsidRDefault="00FA6EC1" w:rsidP="00FA6EC1">
            <w:pPr>
              <w:suppressAutoHyphens w:val="0"/>
              <w:jc w:val="both"/>
              <w:rPr>
                <w:lang w:eastAsia="ru-RU"/>
              </w:rPr>
            </w:pPr>
            <w:r w:rsidRPr="00665188">
              <w:rPr>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FA6EC1" w:rsidRPr="00665188" w:rsidRDefault="00FA6EC1" w:rsidP="00FA6EC1">
            <w:pPr>
              <w:suppressAutoHyphens w:val="0"/>
              <w:jc w:val="both"/>
              <w:rPr>
                <w:lang w:eastAsia="ru-RU"/>
              </w:rPr>
            </w:pPr>
            <w:r w:rsidRPr="00665188">
              <w:rPr>
                <w:lang w:eastAsia="ru-RU"/>
              </w:rPr>
              <w:t>3. Передать Заказчику исполнительную документацию, предусмотренную действующим законодательством.</w:t>
            </w:r>
          </w:p>
          <w:p w:rsidR="00FA6EC1" w:rsidRPr="00665188" w:rsidRDefault="00FA6EC1" w:rsidP="00FA6EC1">
            <w:pPr>
              <w:suppressAutoHyphens w:val="0"/>
              <w:jc w:val="both"/>
              <w:rPr>
                <w:lang w:eastAsia="ru-RU"/>
              </w:rPr>
            </w:pPr>
            <w:r w:rsidRPr="00665188">
              <w:rPr>
                <w:lang w:eastAsia="ru-RU"/>
              </w:rPr>
              <w:t>4.  В случае невозможности своевременно произвести Работы письменно уведомить об этом Заказчика.</w:t>
            </w:r>
          </w:p>
          <w:p w:rsidR="00FA6EC1" w:rsidRPr="00665188" w:rsidRDefault="00FA6EC1" w:rsidP="00FA6EC1">
            <w:pPr>
              <w:suppressAutoHyphens w:val="0"/>
              <w:jc w:val="both"/>
              <w:rPr>
                <w:lang w:eastAsia="ru-RU"/>
              </w:rPr>
            </w:pPr>
            <w:r w:rsidRPr="00665188">
              <w:rPr>
                <w:lang w:eastAsia="ru-RU"/>
              </w:rPr>
              <w:t>5.   По окончанию работ вывести строительный мусор.</w:t>
            </w:r>
          </w:p>
          <w:p w:rsidR="00FA6EC1" w:rsidRPr="00665188" w:rsidRDefault="00FA6EC1" w:rsidP="00FA6EC1">
            <w:pPr>
              <w:suppressAutoHyphens w:val="0"/>
              <w:jc w:val="both"/>
              <w:rPr>
                <w:lang w:eastAsia="ru-RU"/>
              </w:rPr>
            </w:pPr>
            <w:r w:rsidRPr="00665188">
              <w:rPr>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FA6EC1" w:rsidRPr="00665188" w:rsidRDefault="00FA6EC1" w:rsidP="00FA6EC1">
            <w:pPr>
              <w:shd w:val="clear" w:color="auto" w:fill="FFFFFF"/>
              <w:tabs>
                <w:tab w:val="left" w:pos="4116"/>
              </w:tabs>
              <w:suppressAutoHyphens w:val="0"/>
              <w:jc w:val="both"/>
              <w:rPr>
                <w:rFonts w:eastAsia="Calibri"/>
                <w:b/>
                <w:u w:val="single"/>
                <w:lang w:eastAsia="en-US"/>
              </w:rPr>
            </w:pPr>
            <w:r w:rsidRPr="00665188">
              <w:rPr>
                <w:rFonts w:eastAsia="Calibri"/>
                <w:b/>
                <w:noProof/>
                <w:u w:val="single"/>
                <w:lang w:eastAsia="en-US"/>
              </w:rPr>
              <w:t>Исполнитель</w:t>
            </w:r>
            <w:r w:rsidRPr="00665188">
              <w:rPr>
                <w:rFonts w:eastAsia="Calibri"/>
                <w:b/>
                <w:u w:val="single"/>
                <w:lang w:eastAsia="en-US"/>
              </w:rPr>
              <w:t xml:space="preserve"> гарантирует:</w:t>
            </w:r>
          </w:p>
          <w:p w:rsidR="00FA6EC1" w:rsidRPr="00665188" w:rsidRDefault="00FA6EC1" w:rsidP="00FA6EC1">
            <w:pPr>
              <w:suppressAutoHyphens w:val="0"/>
              <w:jc w:val="both"/>
              <w:rPr>
                <w:rFonts w:eastAsia="Calibri"/>
                <w:lang w:eastAsia="en-US"/>
              </w:rPr>
            </w:pPr>
            <w:r w:rsidRPr="00665188">
              <w:rPr>
                <w:lang w:eastAsia="ru-RU"/>
              </w:rPr>
              <w:t xml:space="preserve">- </w:t>
            </w:r>
            <w:r w:rsidRPr="00665188">
              <w:rPr>
                <w:rFonts w:eastAsia="Calibri"/>
                <w:lang w:eastAsia="en-US"/>
              </w:rPr>
              <w:t>обеспечить выполнение работ своими силами и средствами необходимыми для выполнения работ по установке напольной, тактильной плитки, обезжиривания.</w:t>
            </w:r>
          </w:p>
          <w:p w:rsidR="00FA6EC1" w:rsidRPr="00665188" w:rsidRDefault="00FA6EC1" w:rsidP="00FA6EC1">
            <w:pPr>
              <w:suppressAutoHyphens w:val="0"/>
              <w:jc w:val="both"/>
              <w:rPr>
                <w:lang w:eastAsia="ru-RU"/>
              </w:rPr>
            </w:pPr>
            <w:r w:rsidRPr="00665188">
              <w:rPr>
                <w:lang w:eastAsia="ru-RU"/>
              </w:rPr>
              <w:t>-  выполнение всех работ в полном объеме и в сроки, определенные условиями настоящего договора;</w:t>
            </w:r>
          </w:p>
          <w:p w:rsidR="00FA6EC1" w:rsidRPr="00665188" w:rsidRDefault="00FA6EC1" w:rsidP="00FA6EC1">
            <w:pPr>
              <w:suppressAutoHyphens w:val="0"/>
              <w:ind w:left="568" w:hanging="568"/>
              <w:jc w:val="both"/>
              <w:rPr>
                <w:lang w:eastAsia="ru-RU"/>
              </w:rPr>
            </w:pPr>
            <w:r w:rsidRPr="00665188">
              <w:rPr>
                <w:lang w:eastAsia="ru-RU"/>
              </w:rPr>
              <w:t>- качество выполнения всех работ в соответствии с действующими нормами;</w:t>
            </w:r>
          </w:p>
          <w:p w:rsidR="00FA6EC1" w:rsidRPr="00665188" w:rsidRDefault="00FA6EC1" w:rsidP="00FA6EC1">
            <w:pPr>
              <w:suppressAutoHyphens w:val="0"/>
              <w:jc w:val="both"/>
              <w:rPr>
                <w:lang w:eastAsia="ru-RU"/>
              </w:rPr>
            </w:pPr>
            <w:r w:rsidRPr="00665188">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FA6EC1" w:rsidRPr="00665188" w:rsidRDefault="00FA6EC1" w:rsidP="00FA6EC1">
            <w:pPr>
              <w:suppressAutoHyphens w:val="0"/>
              <w:jc w:val="both"/>
              <w:rPr>
                <w:lang w:eastAsia="ru-RU"/>
              </w:rPr>
            </w:pPr>
            <w:r w:rsidRPr="00665188">
              <w:rPr>
                <w:lang w:eastAsia="ru-RU"/>
              </w:rPr>
              <w:t xml:space="preserve">- срок гарантии устанавливается на 1 год с момента подписания акта приемки выполненных работ рабочей комиссией. </w:t>
            </w:r>
          </w:p>
          <w:p w:rsidR="00FA6EC1" w:rsidRPr="00665188" w:rsidRDefault="00FA6EC1" w:rsidP="00FA6EC1">
            <w:pPr>
              <w:suppressAutoHyphens w:val="0"/>
              <w:jc w:val="both"/>
              <w:rPr>
                <w:lang w:eastAsia="ru-RU"/>
              </w:rPr>
            </w:pPr>
            <w:r w:rsidRPr="00665188">
              <w:rPr>
                <w:lang w:eastAsia="ru-RU"/>
              </w:rPr>
              <w:t>- если в период гарантийной эксплуатации обнаружатся дефекты, устранение дефектов осуществляются Исполнителем за свой счет.</w:t>
            </w:r>
          </w:p>
          <w:p w:rsidR="002A0C79" w:rsidRDefault="00FA6EC1" w:rsidP="002A0C79">
            <w:pPr>
              <w:suppressAutoHyphens w:val="0"/>
              <w:jc w:val="both"/>
              <w:rPr>
                <w:lang w:eastAsia="ru-RU"/>
              </w:rPr>
            </w:pPr>
            <w:r w:rsidRPr="00665188">
              <w:rPr>
                <w:lang w:eastAsia="ru-RU"/>
              </w:rPr>
              <w:t xml:space="preserve">-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w:t>
            </w:r>
            <w:r w:rsidR="00665188">
              <w:rPr>
                <w:lang w:eastAsia="ru-RU"/>
              </w:rPr>
              <w:t>силами за счет Исполнителя.</w:t>
            </w:r>
          </w:p>
          <w:p w:rsidR="00665188" w:rsidRPr="00665188" w:rsidRDefault="00665188" w:rsidP="002A0C79">
            <w:pPr>
              <w:suppressAutoHyphens w:val="0"/>
              <w:jc w:val="both"/>
              <w:rPr>
                <w:lang w:eastAsia="ru-RU"/>
              </w:rPr>
            </w:pPr>
          </w:p>
          <w:tbl>
            <w:tblPr>
              <w:tblW w:w="7547" w:type="dxa"/>
              <w:tblLayout w:type="fixed"/>
              <w:tblLook w:val="0000" w:firstRow="0" w:lastRow="0" w:firstColumn="0" w:lastColumn="0" w:noHBand="0" w:noVBand="0"/>
            </w:tblPr>
            <w:tblGrid>
              <w:gridCol w:w="4287"/>
              <w:gridCol w:w="3260"/>
            </w:tblGrid>
            <w:tr w:rsidR="00F62A60" w:rsidRPr="00665188" w:rsidTr="00E26710">
              <w:trPr>
                <w:trHeight w:val="364"/>
              </w:trPr>
              <w:tc>
                <w:tcPr>
                  <w:tcW w:w="4287" w:type="dxa"/>
                  <w:shd w:val="clear" w:color="auto" w:fill="auto"/>
                </w:tcPr>
                <w:p w:rsidR="00F62A60" w:rsidRPr="00665188" w:rsidRDefault="00FA6EC1" w:rsidP="00F62A60">
                  <w:pPr>
                    <w:pStyle w:val="af0"/>
                    <w:snapToGrid w:val="0"/>
                    <w:jc w:val="both"/>
                  </w:pPr>
                  <w:r w:rsidRPr="00665188">
                    <w:t>Руководитель</w:t>
                  </w:r>
                  <w:r w:rsidR="00E26710" w:rsidRPr="00665188">
                    <w:t>____________</w:t>
                  </w:r>
                </w:p>
                <w:p w:rsidR="00F62A60" w:rsidRPr="00665188" w:rsidRDefault="00F62A60" w:rsidP="00F62A60">
                  <w:pPr>
                    <w:pStyle w:val="af0"/>
                    <w:snapToGrid w:val="0"/>
                    <w:jc w:val="both"/>
                  </w:pPr>
                </w:p>
                <w:p w:rsidR="00F62A60" w:rsidRPr="00665188" w:rsidRDefault="00F62A60" w:rsidP="00F62A60">
                  <w:pPr>
                    <w:pStyle w:val="af0"/>
                    <w:snapToGrid w:val="0"/>
                    <w:jc w:val="both"/>
                  </w:pPr>
                  <w:r w:rsidRPr="00665188">
                    <w:t xml:space="preserve">«___»___________________2018 г.                                          </w:t>
                  </w:r>
                </w:p>
              </w:tc>
              <w:tc>
                <w:tcPr>
                  <w:tcW w:w="3260" w:type="dxa"/>
                  <w:shd w:val="clear" w:color="auto" w:fill="auto"/>
                </w:tcPr>
                <w:p w:rsidR="00F62A60" w:rsidRPr="00665188" w:rsidRDefault="00E26710" w:rsidP="00F62A60">
                  <w:pPr>
                    <w:snapToGrid w:val="0"/>
                    <w:jc w:val="both"/>
                  </w:pPr>
                  <w:r w:rsidRPr="00665188">
                    <w:t>_____________</w:t>
                  </w:r>
                  <w:r w:rsidR="00F62A60" w:rsidRPr="00665188">
                    <w:t>/___________/</w:t>
                  </w:r>
                </w:p>
                <w:p w:rsidR="00F62A60" w:rsidRPr="00665188" w:rsidRDefault="00F62A60" w:rsidP="00F62A60">
                  <w:pPr>
                    <w:jc w:val="both"/>
                  </w:pPr>
                </w:p>
                <w:p w:rsidR="00F62A60" w:rsidRPr="00665188" w:rsidRDefault="00F62A60" w:rsidP="00F62A60">
                  <w:pPr>
                    <w:jc w:val="both"/>
                  </w:pPr>
                </w:p>
                <w:p w:rsidR="00F62A60" w:rsidRPr="00665188" w:rsidRDefault="00E26710" w:rsidP="00F62A60">
                  <w:pPr>
                    <w:jc w:val="both"/>
                  </w:pPr>
                  <w:r w:rsidRPr="00665188">
                    <w:t>«___»________________</w:t>
                  </w:r>
                  <w:r w:rsidR="00F62A60" w:rsidRPr="00665188">
                    <w:t>2018 г.</w:t>
                  </w:r>
                </w:p>
              </w:tc>
            </w:tr>
            <w:tr w:rsidR="00F62A60" w:rsidRPr="00665188" w:rsidTr="00E26710">
              <w:trPr>
                <w:trHeight w:val="364"/>
              </w:trPr>
              <w:tc>
                <w:tcPr>
                  <w:tcW w:w="4287" w:type="dxa"/>
                  <w:shd w:val="clear" w:color="auto" w:fill="auto"/>
                </w:tcPr>
                <w:p w:rsidR="00F62A60" w:rsidRPr="00665188" w:rsidRDefault="00F62A60" w:rsidP="00F62A60">
                  <w:pPr>
                    <w:pStyle w:val="af0"/>
                    <w:snapToGrid w:val="0"/>
                    <w:jc w:val="both"/>
                  </w:pPr>
                  <w:r w:rsidRPr="00665188">
                    <w:t>МП</w:t>
                  </w:r>
                </w:p>
              </w:tc>
              <w:tc>
                <w:tcPr>
                  <w:tcW w:w="3260" w:type="dxa"/>
                  <w:shd w:val="clear" w:color="auto" w:fill="auto"/>
                </w:tcPr>
                <w:p w:rsidR="00F62A60" w:rsidRPr="00665188" w:rsidRDefault="00F62A60" w:rsidP="00F62A60">
                  <w:pPr>
                    <w:snapToGrid w:val="0"/>
                    <w:jc w:val="both"/>
                  </w:pPr>
                  <w:r w:rsidRPr="00665188">
                    <w:t>МП</w:t>
                  </w:r>
                </w:p>
              </w:tc>
            </w:tr>
          </w:tbl>
          <w:p w:rsidR="00F62A60" w:rsidRPr="00665188" w:rsidRDefault="00F62A60" w:rsidP="00EF65A3">
            <w:pPr>
              <w:autoSpaceDE w:val="0"/>
              <w:snapToGrid w:val="0"/>
              <w:spacing w:line="256" w:lineRule="auto"/>
              <w:jc w:val="both"/>
            </w:pPr>
          </w:p>
        </w:tc>
      </w:tr>
      <w:tr w:rsidR="00F73A59" w:rsidRPr="00665188" w:rsidTr="0058496A">
        <w:tc>
          <w:tcPr>
            <w:tcW w:w="2722" w:type="dxa"/>
            <w:tcBorders>
              <w:top w:val="single" w:sz="4" w:space="0" w:color="000000"/>
              <w:left w:val="single" w:sz="4" w:space="0" w:color="000000"/>
              <w:bottom w:val="single" w:sz="4" w:space="0" w:color="000000"/>
              <w:right w:val="nil"/>
            </w:tcBorders>
          </w:tcPr>
          <w:p w:rsidR="00F73A59" w:rsidRPr="00665188" w:rsidRDefault="00F73A59" w:rsidP="00EF65A3">
            <w:pPr>
              <w:spacing w:line="256" w:lineRule="auto"/>
              <w:jc w:val="both"/>
              <w:rPr>
                <w:b/>
              </w:rPr>
            </w:pPr>
            <w:r w:rsidRPr="00665188">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spacing w:line="256" w:lineRule="auto"/>
              <w:jc w:val="both"/>
              <w:rPr>
                <w:b/>
              </w:rPr>
            </w:pPr>
            <w:r w:rsidRPr="00665188">
              <w:t>Обеспечение заявки на участие в запросе котировок не устанавливается.</w:t>
            </w:r>
          </w:p>
          <w:p w:rsidR="00F73A59" w:rsidRPr="00665188" w:rsidRDefault="00F73A59" w:rsidP="00EF65A3">
            <w:pPr>
              <w:autoSpaceDE w:val="0"/>
              <w:snapToGrid w:val="0"/>
              <w:spacing w:line="256" w:lineRule="auto"/>
              <w:jc w:val="both"/>
            </w:pPr>
          </w:p>
        </w:tc>
      </w:tr>
      <w:tr w:rsidR="00F73A59" w:rsidRPr="00665188" w:rsidTr="0058496A">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pacing w:line="256" w:lineRule="auto"/>
              <w:jc w:val="both"/>
              <w:rPr>
                <w:b/>
              </w:rPr>
            </w:pPr>
            <w:r w:rsidRPr="00665188">
              <w:rPr>
                <w:b/>
              </w:rPr>
              <w:t xml:space="preserve">Размер обеспечения исполнения договора, порядок </w:t>
            </w:r>
            <w:r w:rsidRPr="00665188">
              <w:rPr>
                <w:b/>
              </w:rPr>
              <w:lastRenderedPageBreak/>
              <w:t>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spacing w:line="256" w:lineRule="auto"/>
              <w:jc w:val="both"/>
              <w:rPr>
                <w:b/>
              </w:rPr>
            </w:pPr>
            <w:r w:rsidRPr="00665188">
              <w:lastRenderedPageBreak/>
              <w:t>Обеспечение исполнения договора на участие в запросе котировок не устанавливается.</w:t>
            </w:r>
          </w:p>
          <w:p w:rsidR="00F73A59" w:rsidRPr="00665188" w:rsidRDefault="00F73A59" w:rsidP="00EF65A3">
            <w:pPr>
              <w:autoSpaceDE w:val="0"/>
              <w:snapToGrid w:val="0"/>
              <w:spacing w:line="256" w:lineRule="auto"/>
              <w:jc w:val="both"/>
            </w:pPr>
          </w:p>
        </w:tc>
      </w:tr>
      <w:tr w:rsidR="00F73A59" w:rsidRPr="00665188" w:rsidTr="0058496A">
        <w:trPr>
          <w:trHeight w:val="715"/>
        </w:trPr>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pacing w:line="256" w:lineRule="auto"/>
              <w:jc w:val="both"/>
              <w:rPr>
                <w:rStyle w:val="a8"/>
                <w:rFonts w:eastAsia="Arial Unicode MS"/>
              </w:rPr>
            </w:pPr>
            <w:r w:rsidRPr="00665188">
              <w:rPr>
                <w:rStyle w:val="a8"/>
                <w:rFonts w:eastAsia="Arial Unicode MS"/>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autoSpaceDE w:val="0"/>
              <w:snapToGrid w:val="0"/>
              <w:spacing w:line="256" w:lineRule="auto"/>
              <w:jc w:val="both"/>
            </w:pPr>
            <w:r w:rsidRPr="00665188">
              <w:t>Не устанавливаются</w:t>
            </w:r>
          </w:p>
        </w:tc>
      </w:tr>
      <w:tr w:rsidR="00F73A59" w:rsidRPr="00665188" w:rsidTr="00FE396A">
        <w:trPr>
          <w:trHeight w:val="4247"/>
        </w:trPr>
        <w:tc>
          <w:tcPr>
            <w:tcW w:w="2722" w:type="dxa"/>
            <w:tcBorders>
              <w:top w:val="single" w:sz="4" w:space="0" w:color="000000"/>
              <w:left w:val="single" w:sz="4" w:space="0" w:color="000000"/>
              <w:bottom w:val="single" w:sz="4" w:space="0" w:color="000000"/>
              <w:right w:val="nil"/>
            </w:tcBorders>
            <w:hideMark/>
          </w:tcPr>
          <w:p w:rsidR="00F73A59" w:rsidRPr="00665188" w:rsidRDefault="00F73A59" w:rsidP="00EF65A3">
            <w:pPr>
              <w:spacing w:line="256" w:lineRule="auto"/>
              <w:jc w:val="both"/>
              <w:rPr>
                <w:rStyle w:val="a8"/>
                <w:rFonts w:eastAsia="Arial Unicode MS"/>
              </w:rPr>
            </w:pPr>
            <w:r w:rsidRPr="00665188">
              <w:rPr>
                <w:rStyle w:val="a8"/>
                <w:rFonts w:eastAsia="Arial Unicode MS"/>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665188" w:rsidRDefault="00F73A59" w:rsidP="00EF65A3">
            <w:pPr>
              <w:autoSpaceDE w:val="0"/>
              <w:snapToGrid w:val="0"/>
              <w:spacing w:line="256" w:lineRule="auto"/>
              <w:jc w:val="both"/>
            </w:pPr>
            <w:r w:rsidRPr="00665188">
              <w:t>На основании п.8.</w:t>
            </w:r>
            <w:r w:rsidR="002A0C79" w:rsidRPr="00665188">
              <w:t>6</w:t>
            </w:r>
            <w:r w:rsidRPr="00665188">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665188" w:rsidRDefault="00F73A59" w:rsidP="00EF65A3">
            <w:pPr>
              <w:widowControl w:val="0"/>
              <w:autoSpaceDE w:val="0"/>
              <w:autoSpaceDN w:val="0"/>
              <w:adjustRightInd w:val="0"/>
              <w:ind w:firstLine="540"/>
              <w:jc w:val="both"/>
            </w:pPr>
            <w:r w:rsidRPr="00665188">
              <w:t>- непредставление документов, установленных документацией о закупке либо наличия в таких документах недостоверных сведений;</w:t>
            </w:r>
          </w:p>
          <w:p w:rsidR="00F73A59" w:rsidRPr="00665188" w:rsidRDefault="00F73A59" w:rsidP="00EF65A3">
            <w:pPr>
              <w:widowControl w:val="0"/>
              <w:autoSpaceDE w:val="0"/>
              <w:autoSpaceDN w:val="0"/>
              <w:adjustRightInd w:val="0"/>
              <w:ind w:firstLine="540"/>
              <w:jc w:val="both"/>
            </w:pPr>
            <w:r w:rsidRPr="00665188">
              <w:t>- несоответствия участника закупки требованиям, установленным документацией о закупке;</w:t>
            </w:r>
          </w:p>
          <w:p w:rsidR="00F73A59" w:rsidRPr="00665188" w:rsidRDefault="00F73A59" w:rsidP="00EF65A3">
            <w:pPr>
              <w:widowControl w:val="0"/>
              <w:autoSpaceDE w:val="0"/>
              <w:autoSpaceDN w:val="0"/>
              <w:adjustRightInd w:val="0"/>
              <w:ind w:firstLine="540"/>
              <w:jc w:val="both"/>
            </w:pPr>
            <w:r w:rsidRPr="00665188">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665188" w:rsidRDefault="00F73A59" w:rsidP="00EF65A3">
            <w:pPr>
              <w:widowControl w:val="0"/>
              <w:autoSpaceDE w:val="0"/>
              <w:autoSpaceDN w:val="0"/>
              <w:adjustRightInd w:val="0"/>
              <w:ind w:firstLine="540"/>
              <w:jc w:val="both"/>
            </w:pPr>
            <w:r w:rsidRPr="00665188">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665188" w:rsidRDefault="00F73A59" w:rsidP="00FE396A">
            <w:pPr>
              <w:widowControl w:val="0"/>
              <w:autoSpaceDE w:val="0"/>
              <w:autoSpaceDN w:val="0"/>
              <w:adjustRightInd w:val="0"/>
              <w:ind w:firstLine="540"/>
              <w:jc w:val="both"/>
            </w:pPr>
            <w:r w:rsidRPr="00665188">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AB64E7" w:rsidRPr="00665188" w:rsidTr="00FE396A">
        <w:trPr>
          <w:trHeight w:val="2961"/>
        </w:trPr>
        <w:tc>
          <w:tcPr>
            <w:tcW w:w="2722" w:type="dxa"/>
            <w:tcBorders>
              <w:top w:val="single" w:sz="4" w:space="0" w:color="000000"/>
              <w:left w:val="single" w:sz="4" w:space="0" w:color="000000"/>
              <w:bottom w:val="single" w:sz="4" w:space="0" w:color="000000"/>
              <w:right w:val="nil"/>
            </w:tcBorders>
          </w:tcPr>
          <w:p w:rsidR="00AB64E7" w:rsidRPr="00665188" w:rsidRDefault="00AB64E7" w:rsidP="00EF65A3">
            <w:pPr>
              <w:spacing w:line="256" w:lineRule="auto"/>
              <w:jc w:val="both"/>
              <w:rPr>
                <w:rStyle w:val="a8"/>
                <w:rFonts w:eastAsia="Arial Unicode MS"/>
              </w:rPr>
            </w:pPr>
            <w:r w:rsidRPr="00665188">
              <w:rPr>
                <w:rStyle w:val="a8"/>
                <w:rFonts w:eastAsia="Arial Unicode MS"/>
              </w:rPr>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665188" w:rsidRDefault="00AB64E7" w:rsidP="00EF65A3">
            <w:pPr>
              <w:widowControl w:val="0"/>
              <w:tabs>
                <w:tab w:val="left" w:pos="3614"/>
              </w:tabs>
              <w:suppressAutoHyphens w:val="0"/>
              <w:snapToGrid w:val="0"/>
              <w:jc w:val="both"/>
              <w:rPr>
                <w:rFonts w:eastAsia="Calibri"/>
                <w:lang w:eastAsia="en-US"/>
              </w:rPr>
            </w:pPr>
            <w:r w:rsidRPr="00665188">
              <w:t xml:space="preserve">В соответствии с п. 7.9.4.4.. Положения о закупке </w:t>
            </w:r>
            <w:r w:rsidRPr="00665188">
              <w:rPr>
                <w:rFonts w:eastAsia="Calibri"/>
                <w:bCs/>
                <w:lang w:eastAsia="en-US"/>
              </w:rPr>
              <w:t>Государственного областного автономного учреждения социального обслуживания населения</w:t>
            </w:r>
            <w:r w:rsidRPr="00665188">
              <w:rPr>
                <w:rFonts w:eastAsia="Calibri"/>
                <w:lang w:eastAsia="en-US"/>
              </w:rPr>
              <w:t xml:space="preserve"> «Комплексный центр социального обслуживания населения ЗАТО г.Североморск»</w:t>
            </w:r>
          </w:p>
          <w:p w:rsidR="00AB64E7" w:rsidRPr="00665188" w:rsidRDefault="00AB64E7" w:rsidP="002A0C79">
            <w:pPr>
              <w:tabs>
                <w:tab w:val="left" w:pos="3614"/>
              </w:tabs>
              <w:suppressAutoHyphens w:val="0"/>
              <w:spacing w:after="200" w:line="276" w:lineRule="auto"/>
              <w:jc w:val="both"/>
              <w:rPr>
                <w:rFonts w:eastAsia="Calibri"/>
                <w:lang w:eastAsia="en-US"/>
              </w:rPr>
            </w:pPr>
            <w:r w:rsidRPr="00665188">
              <w:rPr>
                <w:rFonts w:eastAsia="Calibri"/>
                <w:lang w:eastAsia="en-US"/>
              </w:rPr>
              <w:t xml:space="preserve">(ГОАУСОН «КЦСОН ЗАТО г.Североморск»), </w:t>
            </w:r>
            <w:r w:rsidRPr="00665188">
              <w:t xml:space="preserve">Комиссия отклоняет заявки, если они не соответствуют требованиям, установленным в </w:t>
            </w:r>
            <w:r w:rsidR="002A0C79" w:rsidRPr="00665188">
              <w:t>извещениее</w:t>
            </w:r>
            <w:r w:rsidRPr="00665188">
              <w:t xml:space="preserve">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w:t>
            </w:r>
            <w:r w:rsidR="00695A8F" w:rsidRPr="00665188">
              <w:t xml:space="preserve"> иным основаниям не допускается</w:t>
            </w:r>
          </w:p>
        </w:tc>
      </w:tr>
      <w:tr w:rsidR="00AB64E7" w:rsidRPr="00665188" w:rsidTr="0058496A">
        <w:tc>
          <w:tcPr>
            <w:tcW w:w="2722" w:type="dxa"/>
            <w:tcBorders>
              <w:top w:val="single" w:sz="4" w:space="0" w:color="000000"/>
              <w:left w:val="single" w:sz="4" w:space="0" w:color="000000"/>
              <w:bottom w:val="single" w:sz="4" w:space="0" w:color="000000"/>
              <w:right w:val="nil"/>
            </w:tcBorders>
          </w:tcPr>
          <w:p w:rsidR="00AB64E7" w:rsidRPr="00665188" w:rsidRDefault="00AB64E7" w:rsidP="00EF65A3">
            <w:pPr>
              <w:spacing w:line="256" w:lineRule="auto"/>
              <w:jc w:val="both"/>
              <w:rPr>
                <w:rStyle w:val="a8"/>
                <w:rFonts w:eastAsia="Arial Unicode MS"/>
              </w:rPr>
            </w:pPr>
            <w:r w:rsidRPr="00665188">
              <w:rPr>
                <w:rStyle w:val="a8"/>
                <w:rFonts w:eastAsia="Arial Unicode MS"/>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665188" w:rsidRDefault="00AB64E7" w:rsidP="00FE396A">
            <w:pPr>
              <w:jc w:val="both"/>
              <w:rPr>
                <w:b/>
              </w:rPr>
            </w:pPr>
            <w:r w:rsidRPr="00665188">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4B702C" w:rsidRPr="00665188" w:rsidRDefault="004B702C" w:rsidP="00665188">
      <w:pPr>
        <w:tabs>
          <w:tab w:val="left" w:pos="1470"/>
        </w:tabs>
        <w:jc w:val="both"/>
      </w:pPr>
    </w:p>
    <w:p w:rsidR="00A8320E" w:rsidRPr="00665188" w:rsidRDefault="00A8320E" w:rsidP="00EF65A3">
      <w:pPr>
        <w:ind w:firstLine="720"/>
        <w:jc w:val="both"/>
      </w:pPr>
      <w:r w:rsidRPr="00665188">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FE396A" w:rsidRPr="00665188" w:rsidRDefault="00FE396A" w:rsidP="00EF65A3">
      <w:pPr>
        <w:jc w:val="both"/>
      </w:pPr>
    </w:p>
    <w:p w:rsidR="00FE396A" w:rsidRPr="00665188" w:rsidRDefault="00FE396A" w:rsidP="00EF65A3">
      <w:pPr>
        <w:jc w:val="both"/>
        <w:rPr>
          <w:b/>
        </w:rPr>
      </w:pPr>
    </w:p>
    <w:p w:rsidR="00A8320E" w:rsidRPr="00665188" w:rsidRDefault="00FA6EC1" w:rsidP="00EF65A3">
      <w:pPr>
        <w:jc w:val="both"/>
        <w:rPr>
          <w:b/>
        </w:rPr>
      </w:pPr>
      <w:r w:rsidRPr="00665188">
        <w:rPr>
          <w:b/>
        </w:rPr>
        <w:t>И.о. д</w:t>
      </w:r>
      <w:r w:rsidR="00A8320E" w:rsidRPr="00665188">
        <w:rPr>
          <w:b/>
        </w:rPr>
        <w:t xml:space="preserve">иректор ГОАУСОН </w:t>
      </w:r>
    </w:p>
    <w:p w:rsidR="00A8320E" w:rsidRPr="00665188" w:rsidRDefault="00A8320E" w:rsidP="00EF65A3">
      <w:pPr>
        <w:jc w:val="both"/>
        <w:rPr>
          <w:b/>
        </w:rPr>
      </w:pPr>
      <w:r w:rsidRPr="00665188">
        <w:rPr>
          <w:b/>
        </w:rPr>
        <w:t>«</w:t>
      </w:r>
      <w:r w:rsidR="004876BD" w:rsidRPr="00665188">
        <w:rPr>
          <w:b/>
        </w:rPr>
        <w:t>КЦСОН ЗАТО г.Североморск</w:t>
      </w:r>
      <w:r w:rsidRPr="00665188">
        <w:rPr>
          <w:b/>
        </w:rPr>
        <w:t xml:space="preserve">»                                      </w:t>
      </w:r>
      <w:r w:rsidR="00FE396A" w:rsidRPr="00665188">
        <w:rPr>
          <w:b/>
        </w:rPr>
        <w:t xml:space="preserve">                                </w:t>
      </w:r>
      <w:r w:rsidR="00FA6EC1" w:rsidRPr="00665188">
        <w:rPr>
          <w:b/>
        </w:rPr>
        <w:t xml:space="preserve">                      </w:t>
      </w:r>
      <w:r w:rsidRPr="00665188">
        <w:rPr>
          <w:b/>
        </w:rPr>
        <w:t xml:space="preserve">  </w:t>
      </w:r>
      <w:r w:rsidR="00FA6EC1" w:rsidRPr="00665188">
        <w:rPr>
          <w:b/>
        </w:rPr>
        <w:t>Б.В. Рыбаченко</w:t>
      </w:r>
    </w:p>
    <w:p w:rsidR="00A8320E" w:rsidRPr="00665188" w:rsidRDefault="00A8320E" w:rsidP="00EF65A3">
      <w:pPr>
        <w:jc w:val="both"/>
      </w:pPr>
    </w:p>
    <w:p w:rsidR="00422A0A" w:rsidRPr="00665188" w:rsidRDefault="00422A0A" w:rsidP="00EF65A3">
      <w:pPr>
        <w:jc w:val="both"/>
      </w:pPr>
    </w:p>
    <w:p w:rsidR="00A8320E" w:rsidRPr="00665188" w:rsidRDefault="00422A0A" w:rsidP="00EF65A3">
      <w:pPr>
        <w:jc w:val="both"/>
      </w:pPr>
      <w:r w:rsidRPr="00665188">
        <w:t xml:space="preserve">Исп. </w:t>
      </w:r>
    </w:p>
    <w:p w:rsidR="00744333" w:rsidRPr="00665188" w:rsidRDefault="00A8320E" w:rsidP="00EF65A3">
      <w:pPr>
        <w:jc w:val="both"/>
      </w:pPr>
      <w:r w:rsidRPr="00665188">
        <w:t>8 (81537) 5-73-</w:t>
      </w:r>
      <w:r w:rsidR="004876BD" w:rsidRPr="00665188">
        <w:t>10</w:t>
      </w:r>
    </w:p>
    <w:p w:rsidR="00407450" w:rsidRPr="00665188" w:rsidRDefault="00407450" w:rsidP="00EF65A3">
      <w:pPr>
        <w:jc w:val="both"/>
      </w:pPr>
    </w:p>
    <w:p w:rsidR="00407450" w:rsidRPr="00665188" w:rsidRDefault="00407450" w:rsidP="00EF65A3">
      <w:pPr>
        <w:jc w:val="both"/>
      </w:pPr>
    </w:p>
    <w:p w:rsidR="00407450" w:rsidRPr="00665188" w:rsidRDefault="00407450" w:rsidP="00EF65A3">
      <w:pPr>
        <w:jc w:val="both"/>
      </w:pPr>
    </w:p>
    <w:p w:rsidR="00407450" w:rsidRPr="00665188" w:rsidRDefault="00407450" w:rsidP="00EF65A3">
      <w:pPr>
        <w:jc w:val="both"/>
      </w:pPr>
    </w:p>
    <w:p w:rsidR="00567417" w:rsidRPr="00665188" w:rsidRDefault="00567417" w:rsidP="00EF65A3">
      <w:pPr>
        <w:jc w:val="both"/>
      </w:pPr>
    </w:p>
    <w:p w:rsidR="00407450" w:rsidRPr="00665188" w:rsidRDefault="00407450" w:rsidP="00EF65A3">
      <w:pPr>
        <w:jc w:val="both"/>
      </w:pPr>
    </w:p>
    <w:p w:rsidR="004B702C" w:rsidRPr="00665188" w:rsidRDefault="004B702C" w:rsidP="00EF65A3">
      <w:pPr>
        <w:jc w:val="both"/>
        <w:rPr>
          <w:i/>
        </w:rPr>
      </w:pPr>
    </w:p>
    <w:p w:rsidR="004B702C" w:rsidRPr="00665188" w:rsidRDefault="004B702C" w:rsidP="00EF65A3">
      <w:pPr>
        <w:jc w:val="both"/>
        <w:rPr>
          <w:i/>
        </w:rPr>
      </w:pPr>
    </w:p>
    <w:p w:rsidR="004B702C" w:rsidRPr="00665188" w:rsidRDefault="004B702C" w:rsidP="00EF65A3">
      <w:pPr>
        <w:jc w:val="both"/>
        <w:rPr>
          <w:i/>
        </w:rPr>
      </w:pPr>
    </w:p>
    <w:p w:rsidR="004B702C" w:rsidRPr="00665188" w:rsidRDefault="004B702C" w:rsidP="00EF65A3">
      <w:pPr>
        <w:jc w:val="both"/>
        <w:rPr>
          <w:i/>
        </w:rPr>
      </w:pPr>
    </w:p>
    <w:p w:rsidR="004B702C" w:rsidRPr="00665188" w:rsidRDefault="004B702C" w:rsidP="00EF65A3">
      <w:pPr>
        <w:jc w:val="both"/>
        <w:rPr>
          <w:i/>
        </w:rPr>
      </w:pPr>
    </w:p>
    <w:p w:rsidR="000B382F" w:rsidRPr="00665188" w:rsidRDefault="000B382F" w:rsidP="00EF65A3">
      <w:pPr>
        <w:jc w:val="both"/>
      </w:pPr>
    </w:p>
    <w:sectPr w:rsidR="000B382F" w:rsidRPr="00665188" w:rsidSect="0058496A">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80" w:rsidRDefault="00D06580" w:rsidP="00C46C70">
      <w:r>
        <w:separator/>
      </w:r>
    </w:p>
  </w:endnote>
  <w:endnote w:type="continuationSeparator" w:id="0">
    <w:p w:rsidR="00D06580" w:rsidRDefault="00D06580"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80" w:rsidRDefault="00D06580" w:rsidP="00C46C70">
      <w:r>
        <w:separator/>
      </w:r>
    </w:p>
  </w:footnote>
  <w:footnote w:type="continuationSeparator" w:id="0">
    <w:p w:rsidR="00D06580" w:rsidRDefault="00D06580"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E5444E8"/>
    <w:multiLevelType w:val="multilevel"/>
    <w:tmpl w:val="C8AE5E7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6"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7"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9"/>
  </w:num>
  <w:num w:numId="16">
    <w:abstractNumId w:val="38"/>
  </w:num>
  <w:num w:numId="17">
    <w:abstractNumId w:val="19"/>
  </w:num>
  <w:num w:numId="18">
    <w:abstractNumId w:val="22"/>
  </w:num>
  <w:num w:numId="19">
    <w:abstractNumId w:val="13"/>
  </w:num>
  <w:num w:numId="20">
    <w:abstractNumId w:val="23"/>
  </w:num>
  <w:num w:numId="21">
    <w:abstractNumId w:val="7"/>
  </w:num>
  <w:num w:numId="22">
    <w:abstractNumId w:val="12"/>
  </w:num>
  <w:num w:numId="23">
    <w:abstractNumId w:val="37"/>
  </w:num>
  <w:num w:numId="24">
    <w:abstractNumId w:val="26"/>
  </w:num>
  <w:num w:numId="25">
    <w:abstractNumId w:val="40"/>
  </w:num>
  <w:num w:numId="26">
    <w:abstractNumId w:val="11"/>
  </w:num>
  <w:num w:numId="27">
    <w:abstractNumId w:val="3"/>
  </w:num>
  <w:num w:numId="28">
    <w:abstractNumId w:val="20"/>
  </w:num>
  <w:num w:numId="29">
    <w:abstractNumId w:val="27"/>
  </w:num>
  <w:num w:numId="30">
    <w:abstractNumId w:val="18"/>
  </w:num>
  <w:num w:numId="31">
    <w:abstractNumId w:val="17"/>
  </w:num>
  <w:num w:numId="32">
    <w:abstractNumId w:val="42"/>
  </w:num>
  <w:num w:numId="33">
    <w:abstractNumId w:val="15"/>
  </w:num>
  <w:num w:numId="34">
    <w:abstractNumId w:val="44"/>
  </w:num>
  <w:num w:numId="35">
    <w:abstractNumId w:val="39"/>
  </w:num>
  <w:num w:numId="36">
    <w:abstractNumId w:val="33"/>
  </w:num>
  <w:num w:numId="37">
    <w:abstractNumId w:val="43"/>
  </w:num>
  <w:num w:numId="38">
    <w:abstractNumId w:val="41"/>
  </w:num>
  <w:num w:numId="39">
    <w:abstractNumId w:val="30"/>
  </w:num>
  <w:num w:numId="40">
    <w:abstractNumId w:val="16"/>
  </w:num>
  <w:num w:numId="41">
    <w:abstractNumId w:val="10"/>
  </w:num>
  <w:num w:numId="42">
    <w:abstractNumId w:val="6"/>
  </w:num>
  <w:num w:numId="43">
    <w:abstractNumId w:val="32"/>
  </w:num>
  <w:num w:numId="44">
    <w:abstractNumId w:val="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412E"/>
    <w:rsid w:val="00026EEE"/>
    <w:rsid w:val="000272D0"/>
    <w:rsid w:val="00031A76"/>
    <w:rsid w:val="00033397"/>
    <w:rsid w:val="00033A00"/>
    <w:rsid w:val="00034E74"/>
    <w:rsid w:val="00035092"/>
    <w:rsid w:val="00035CFB"/>
    <w:rsid w:val="000369C9"/>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C24EE"/>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67C1"/>
    <w:rsid w:val="00177B7A"/>
    <w:rsid w:val="00184787"/>
    <w:rsid w:val="001869BF"/>
    <w:rsid w:val="0019237F"/>
    <w:rsid w:val="00192992"/>
    <w:rsid w:val="00193D64"/>
    <w:rsid w:val="001A7CF2"/>
    <w:rsid w:val="001C1F5E"/>
    <w:rsid w:val="001C29B1"/>
    <w:rsid w:val="001C411C"/>
    <w:rsid w:val="001C5AB7"/>
    <w:rsid w:val="001C62EE"/>
    <w:rsid w:val="001C67E0"/>
    <w:rsid w:val="001D032F"/>
    <w:rsid w:val="001D1920"/>
    <w:rsid w:val="001D35ED"/>
    <w:rsid w:val="001D4511"/>
    <w:rsid w:val="001D5DE9"/>
    <w:rsid w:val="001D707F"/>
    <w:rsid w:val="001D7680"/>
    <w:rsid w:val="001E1ABC"/>
    <w:rsid w:val="001E5961"/>
    <w:rsid w:val="001F1559"/>
    <w:rsid w:val="001F1A89"/>
    <w:rsid w:val="001F56A3"/>
    <w:rsid w:val="0020037A"/>
    <w:rsid w:val="00204776"/>
    <w:rsid w:val="00206F40"/>
    <w:rsid w:val="00214486"/>
    <w:rsid w:val="00214D7E"/>
    <w:rsid w:val="0021711B"/>
    <w:rsid w:val="00223FD7"/>
    <w:rsid w:val="00225F2C"/>
    <w:rsid w:val="00234435"/>
    <w:rsid w:val="002373A1"/>
    <w:rsid w:val="00240708"/>
    <w:rsid w:val="00251E54"/>
    <w:rsid w:val="0026012E"/>
    <w:rsid w:val="00260562"/>
    <w:rsid w:val="00264035"/>
    <w:rsid w:val="00265DBC"/>
    <w:rsid w:val="00265E76"/>
    <w:rsid w:val="00266E51"/>
    <w:rsid w:val="002733AF"/>
    <w:rsid w:val="00280F0F"/>
    <w:rsid w:val="00287D95"/>
    <w:rsid w:val="002940C0"/>
    <w:rsid w:val="00296F32"/>
    <w:rsid w:val="002A0C79"/>
    <w:rsid w:val="002A2AEC"/>
    <w:rsid w:val="002A3164"/>
    <w:rsid w:val="002A77EF"/>
    <w:rsid w:val="002A78DA"/>
    <w:rsid w:val="002A7A8C"/>
    <w:rsid w:val="002B57F7"/>
    <w:rsid w:val="002C2B2A"/>
    <w:rsid w:val="002D541A"/>
    <w:rsid w:val="002D6C06"/>
    <w:rsid w:val="002E381E"/>
    <w:rsid w:val="002F116F"/>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7B76"/>
    <w:rsid w:val="003C2878"/>
    <w:rsid w:val="003C3492"/>
    <w:rsid w:val="003C655B"/>
    <w:rsid w:val="003C6824"/>
    <w:rsid w:val="003E3B25"/>
    <w:rsid w:val="003E4D79"/>
    <w:rsid w:val="003F3649"/>
    <w:rsid w:val="003F377B"/>
    <w:rsid w:val="003F6808"/>
    <w:rsid w:val="003F710E"/>
    <w:rsid w:val="00401EBC"/>
    <w:rsid w:val="00402A1C"/>
    <w:rsid w:val="00407450"/>
    <w:rsid w:val="004152B4"/>
    <w:rsid w:val="0042288C"/>
    <w:rsid w:val="00422A0A"/>
    <w:rsid w:val="00426A08"/>
    <w:rsid w:val="00427E82"/>
    <w:rsid w:val="0043242D"/>
    <w:rsid w:val="00435A3F"/>
    <w:rsid w:val="00440B11"/>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5B38"/>
    <w:rsid w:val="004B702C"/>
    <w:rsid w:val="004C0EDF"/>
    <w:rsid w:val="004C1CEC"/>
    <w:rsid w:val="004C4AB0"/>
    <w:rsid w:val="004C4AC0"/>
    <w:rsid w:val="004C6B7C"/>
    <w:rsid w:val="004D54F5"/>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3D85"/>
    <w:rsid w:val="0058496A"/>
    <w:rsid w:val="005856A1"/>
    <w:rsid w:val="005864E1"/>
    <w:rsid w:val="005A0C99"/>
    <w:rsid w:val="005A0DF7"/>
    <w:rsid w:val="005A2EB4"/>
    <w:rsid w:val="005B5C9A"/>
    <w:rsid w:val="005B7643"/>
    <w:rsid w:val="005D1502"/>
    <w:rsid w:val="005E085F"/>
    <w:rsid w:val="005E35B4"/>
    <w:rsid w:val="005E4C1F"/>
    <w:rsid w:val="005F4A07"/>
    <w:rsid w:val="005F4F10"/>
    <w:rsid w:val="00612D59"/>
    <w:rsid w:val="0062236A"/>
    <w:rsid w:val="00632FAE"/>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188"/>
    <w:rsid w:val="00665D90"/>
    <w:rsid w:val="00670567"/>
    <w:rsid w:val="00674001"/>
    <w:rsid w:val="00677E0F"/>
    <w:rsid w:val="00681D38"/>
    <w:rsid w:val="00682894"/>
    <w:rsid w:val="00683BA8"/>
    <w:rsid w:val="00683DC9"/>
    <w:rsid w:val="00684553"/>
    <w:rsid w:val="00684C25"/>
    <w:rsid w:val="00692AEF"/>
    <w:rsid w:val="00693875"/>
    <w:rsid w:val="006941CB"/>
    <w:rsid w:val="00695A8F"/>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709"/>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4CCA"/>
    <w:rsid w:val="00865014"/>
    <w:rsid w:val="00867A27"/>
    <w:rsid w:val="00870E29"/>
    <w:rsid w:val="008722F0"/>
    <w:rsid w:val="00890FFC"/>
    <w:rsid w:val="008942BE"/>
    <w:rsid w:val="00894E94"/>
    <w:rsid w:val="00895CE2"/>
    <w:rsid w:val="00896805"/>
    <w:rsid w:val="008A50EA"/>
    <w:rsid w:val="008A69E0"/>
    <w:rsid w:val="008A6CE5"/>
    <w:rsid w:val="008B3931"/>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2B96"/>
    <w:rsid w:val="00935567"/>
    <w:rsid w:val="00941C87"/>
    <w:rsid w:val="00945BC9"/>
    <w:rsid w:val="00951B32"/>
    <w:rsid w:val="009564EF"/>
    <w:rsid w:val="009615EC"/>
    <w:rsid w:val="00963D8E"/>
    <w:rsid w:val="00977C58"/>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3DFF"/>
    <w:rsid w:val="00A55B15"/>
    <w:rsid w:val="00A60BB3"/>
    <w:rsid w:val="00A653A6"/>
    <w:rsid w:val="00A654FB"/>
    <w:rsid w:val="00A72CC3"/>
    <w:rsid w:val="00A72D57"/>
    <w:rsid w:val="00A81707"/>
    <w:rsid w:val="00A81BEC"/>
    <w:rsid w:val="00A81CAA"/>
    <w:rsid w:val="00A8320E"/>
    <w:rsid w:val="00A84468"/>
    <w:rsid w:val="00A846B8"/>
    <w:rsid w:val="00A93E66"/>
    <w:rsid w:val="00A96D2B"/>
    <w:rsid w:val="00AA1C84"/>
    <w:rsid w:val="00AA228D"/>
    <w:rsid w:val="00AA6F8E"/>
    <w:rsid w:val="00AB2152"/>
    <w:rsid w:val="00AB64E7"/>
    <w:rsid w:val="00AB7FE6"/>
    <w:rsid w:val="00AC186F"/>
    <w:rsid w:val="00AC5F5E"/>
    <w:rsid w:val="00AD382D"/>
    <w:rsid w:val="00AD522D"/>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A23"/>
    <w:rsid w:val="00B33B98"/>
    <w:rsid w:val="00B4310F"/>
    <w:rsid w:val="00B43A38"/>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06580"/>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4B54"/>
    <w:rsid w:val="00DB76C5"/>
    <w:rsid w:val="00DC0473"/>
    <w:rsid w:val="00DC1919"/>
    <w:rsid w:val="00DD54E2"/>
    <w:rsid w:val="00DF08EF"/>
    <w:rsid w:val="00DF108F"/>
    <w:rsid w:val="00E02623"/>
    <w:rsid w:val="00E054D4"/>
    <w:rsid w:val="00E159E0"/>
    <w:rsid w:val="00E17EFB"/>
    <w:rsid w:val="00E23BA8"/>
    <w:rsid w:val="00E266C7"/>
    <w:rsid w:val="00E26710"/>
    <w:rsid w:val="00E33343"/>
    <w:rsid w:val="00E400C5"/>
    <w:rsid w:val="00E42A3A"/>
    <w:rsid w:val="00E42E26"/>
    <w:rsid w:val="00E550B9"/>
    <w:rsid w:val="00E5669A"/>
    <w:rsid w:val="00E62873"/>
    <w:rsid w:val="00E62C4D"/>
    <w:rsid w:val="00E6729E"/>
    <w:rsid w:val="00E728CF"/>
    <w:rsid w:val="00E74078"/>
    <w:rsid w:val="00E76991"/>
    <w:rsid w:val="00E77DA3"/>
    <w:rsid w:val="00E90D76"/>
    <w:rsid w:val="00E97B3F"/>
    <w:rsid w:val="00EA22DF"/>
    <w:rsid w:val="00EA5D2E"/>
    <w:rsid w:val="00EB7620"/>
    <w:rsid w:val="00EB791A"/>
    <w:rsid w:val="00EC640B"/>
    <w:rsid w:val="00ED0AAF"/>
    <w:rsid w:val="00ED57E6"/>
    <w:rsid w:val="00EF274F"/>
    <w:rsid w:val="00EF65A3"/>
    <w:rsid w:val="00F01F9E"/>
    <w:rsid w:val="00F1432A"/>
    <w:rsid w:val="00F14FE9"/>
    <w:rsid w:val="00F16D97"/>
    <w:rsid w:val="00F24E16"/>
    <w:rsid w:val="00F260FA"/>
    <w:rsid w:val="00F3048F"/>
    <w:rsid w:val="00F34B89"/>
    <w:rsid w:val="00F428C6"/>
    <w:rsid w:val="00F46A23"/>
    <w:rsid w:val="00F476BE"/>
    <w:rsid w:val="00F56F42"/>
    <w:rsid w:val="00F62A60"/>
    <w:rsid w:val="00F65DF2"/>
    <w:rsid w:val="00F73A59"/>
    <w:rsid w:val="00F7458A"/>
    <w:rsid w:val="00F77805"/>
    <w:rsid w:val="00F77899"/>
    <w:rsid w:val="00F81EF6"/>
    <w:rsid w:val="00F84DEB"/>
    <w:rsid w:val="00F87D48"/>
    <w:rsid w:val="00F92100"/>
    <w:rsid w:val="00F9407B"/>
    <w:rsid w:val="00FA0907"/>
    <w:rsid w:val="00FA24AE"/>
    <w:rsid w:val="00FA5AFF"/>
    <w:rsid w:val="00FA6EC1"/>
    <w:rsid w:val="00FA7C70"/>
    <w:rsid w:val="00FC653C"/>
    <w:rsid w:val="00FC69FC"/>
    <w:rsid w:val="00FC6D2A"/>
    <w:rsid w:val="00FD11FD"/>
    <w:rsid w:val="00FD21D2"/>
    <w:rsid w:val="00FD7002"/>
    <w:rsid w:val="00FE396A"/>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B12F-87F4-445C-AB99-FCE3DF01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8620</Words>
  <Characters>49138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31</cp:revision>
  <cp:lastPrinted>2018-08-24T05:41:00Z</cp:lastPrinted>
  <dcterms:created xsi:type="dcterms:W3CDTF">2018-06-26T09:32:00Z</dcterms:created>
  <dcterms:modified xsi:type="dcterms:W3CDTF">2018-09-20T09:05:00Z</dcterms:modified>
</cp:coreProperties>
</file>