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w:t>
      </w:r>
      <w:proofErr w:type="spellStart"/>
      <w:r w:rsidR="004152B4">
        <w:rPr>
          <w:b/>
          <w:color w:val="000000"/>
          <w:kern w:val="2"/>
          <w:sz w:val="22"/>
          <w:szCs w:val="32"/>
        </w:rPr>
        <w:t>г</w:t>
      </w:r>
      <w:proofErr w:type="gramStart"/>
      <w:r w:rsidR="004152B4">
        <w:rPr>
          <w:b/>
          <w:color w:val="000000"/>
          <w:kern w:val="2"/>
          <w:sz w:val="22"/>
          <w:szCs w:val="32"/>
        </w:rPr>
        <w:t>.С</w:t>
      </w:r>
      <w:proofErr w:type="gramEnd"/>
      <w:r w:rsidR="004152B4">
        <w:rPr>
          <w:b/>
          <w:color w:val="000000"/>
          <w:kern w:val="2"/>
          <w:sz w:val="22"/>
          <w:szCs w:val="32"/>
        </w:rPr>
        <w:t>евероморск</w:t>
      </w:r>
      <w:proofErr w:type="spellEnd"/>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5-93-69, </w:t>
      </w:r>
    </w:p>
    <w:p w:rsidR="00A8320E" w:rsidRPr="00785C21" w:rsidRDefault="00086A32" w:rsidP="00A8320E">
      <w:pPr>
        <w:rPr>
          <w:color w:val="000000"/>
          <w:sz w:val="18"/>
          <w:szCs w:val="18"/>
        </w:rPr>
      </w:pPr>
      <w:r w:rsidRPr="00785C21">
        <w:rPr>
          <w:color w:val="000000"/>
          <w:sz w:val="18"/>
          <w:szCs w:val="18"/>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bookmarkStart w:id="0" w:name="_GoBack"/>
      <w:bookmarkEnd w:id="0"/>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Default="00A8320E" w:rsidP="00A8320E">
      <w:pPr>
        <w:autoSpaceDE w:val="0"/>
      </w:pPr>
      <w:r>
        <w:t xml:space="preserve">от </w:t>
      </w:r>
      <w:r w:rsidR="00697300">
        <w:t>30</w:t>
      </w:r>
      <w:r>
        <w:t>.</w:t>
      </w:r>
      <w:r w:rsidR="00FC6AAD">
        <w:t>11</w:t>
      </w:r>
      <w:r>
        <w:t>.201</w:t>
      </w:r>
      <w:r w:rsidR="00086A32" w:rsidRPr="00785C21">
        <w:t>7</w:t>
      </w:r>
      <w:r>
        <w:t xml:space="preserve"> г</w:t>
      </w:r>
      <w:r w:rsidR="00521F55">
        <w:t>.</w:t>
      </w:r>
    </w:p>
    <w:p w:rsidR="00A8320E" w:rsidRDefault="00A8320E" w:rsidP="00A8320E">
      <w:pPr>
        <w:rPr>
          <w:b/>
          <w:sz w:val="36"/>
          <w:szCs w:val="36"/>
        </w:rPr>
      </w:pPr>
    </w:p>
    <w:p w:rsidR="00A8320E" w:rsidRDefault="00A8320E" w:rsidP="00A8320E">
      <w:pPr>
        <w:jc w:val="center"/>
        <w:rPr>
          <w:b/>
          <w:sz w:val="32"/>
          <w:szCs w:val="32"/>
        </w:rPr>
      </w:pPr>
      <w:r>
        <w:rPr>
          <w:b/>
          <w:sz w:val="32"/>
          <w:szCs w:val="32"/>
        </w:rPr>
        <w:t xml:space="preserve">Извещение о проведении запроса котировок </w:t>
      </w:r>
    </w:p>
    <w:p w:rsidR="00A8320E" w:rsidRDefault="00A8320E" w:rsidP="00A8320E"/>
    <w:p w:rsidR="00F0671A" w:rsidRPr="00F0671A" w:rsidRDefault="00A8320E" w:rsidP="005B7882">
      <w:pPr>
        <w:ind w:firstLine="709"/>
        <w:jc w:val="both"/>
        <w:rPr>
          <w:rFonts w:eastAsia="DejaVu Sans"/>
          <w:b/>
          <w:kern w:val="1"/>
          <w:lang w:eastAsia="hi-IN" w:bidi="hi-IN"/>
        </w:rPr>
      </w:pPr>
      <w:r w:rsidRPr="00684553">
        <w:t xml:space="preserve">    Государственное областное автономное учреждение социального обслуживания населения «</w:t>
      </w:r>
      <w:r w:rsidR="004152B4">
        <w:t xml:space="preserve">Комплексный центр социального обслуживания </w:t>
      </w:r>
      <w:proofErr w:type="gramStart"/>
      <w:r w:rsidR="004152B4">
        <w:t>населения</w:t>
      </w:r>
      <w:proofErr w:type="gramEnd"/>
      <w:r w:rsidR="004152B4">
        <w:t xml:space="preserve"> ЗАТО г. Североморск</w:t>
      </w:r>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t>2-65</w:t>
      </w:r>
      <w:r w:rsidRPr="00684553">
        <w:t xml:space="preserve">, </w:t>
      </w:r>
      <w:r w:rsidRPr="00684553">
        <w:rPr>
          <w:lang w:val="en-US"/>
        </w:rPr>
        <w:t>e</w:t>
      </w:r>
      <w:r w:rsidRPr="00684553">
        <w:t>-</w:t>
      </w:r>
      <w:r w:rsidRPr="00684553">
        <w:rPr>
          <w:lang w:val="en-US"/>
        </w:rPr>
        <w:t>mail</w:t>
      </w:r>
      <w:r w:rsidRPr="00684553">
        <w:t xml:space="preserve">: </w:t>
      </w:r>
      <w:r w:rsidR="004152B4" w:rsidRPr="004152B4">
        <w:rPr>
          <w:sz w:val="28"/>
          <w:szCs w:val="28"/>
          <w:lang w:val="en-US"/>
        </w:rPr>
        <w:t>mu</w:t>
      </w:r>
      <w:r w:rsidR="004152B4" w:rsidRPr="004152B4">
        <w:rPr>
          <w:sz w:val="28"/>
          <w:szCs w:val="28"/>
        </w:rPr>
        <w:t>_</w:t>
      </w:r>
      <w:proofErr w:type="spellStart"/>
      <w:r w:rsidR="004152B4" w:rsidRPr="004152B4">
        <w:rPr>
          <w:sz w:val="28"/>
          <w:szCs w:val="28"/>
          <w:lang w:val="en-US"/>
        </w:rPr>
        <w:t>kcson</w:t>
      </w:r>
      <w:proofErr w:type="spellEnd"/>
      <w:r w:rsidR="004152B4" w:rsidRPr="004152B4">
        <w:rPr>
          <w:sz w:val="28"/>
          <w:szCs w:val="28"/>
        </w:rPr>
        <w:t>@</w:t>
      </w:r>
      <w:proofErr w:type="spellStart"/>
      <w:r w:rsidR="004152B4" w:rsidRPr="004152B4">
        <w:rPr>
          <w:sz w:val="28"/>
          <w:szCs w:val="28"/>
          <w:lang w:val="en-US"/>
        </w:rPr>
        <w:t>bk</w:t>
      </w:r>
      <w:proofErr w:type="spellEnd"/>
      <w:r w:rsidR="004152B4" w:rsidRPr="004152B4">
        <w:rPr>
          <w:sz w:val="28"/>
          <w:szCs w:val="28"/>
        </w:rPr>
        <w:t>.</w:t>
      </w:r>
      <w:proofErr w:type="spellStart"/>
      <w:r w:rsidR="004152B4" w:rsidRPr="004152B4">
        <w:rPr>
          <w:sz w:val="28"/>
          <w:szCs w:val="28"/>
          <w:lang w:val="en-US"/>
        </w:rPr>
        <w:t>ru</w:t>
      </w:r>
      <w:proofErr w:type="spellEnd"/>
      <w:r w:rsidR="004152B4">
        <w:rPr>
          <w:color w:val="000000"/>
          <w:sz w:val="18"/>
          <w:szCs w:val="18"/>
        </w:rPr>
        <w:t>,</w:t>
      </w:r>
      <w:r w:rsidRPr="00684553">
        <w:t xml:space="preserve">  </w:t>
      </w:r>
      <w:r w:rsidRPr="00684553">
        <w:rPr>
          <w:b/>
          <w:bCs/>
        </w:rPr>
        <w:t>извеща</w:t>
      </w:r>
      <w:r w:rsidRPr="00684553">
        <w:rPr>
          <w:b/>
        </w:rPr>
        <w:t xml:space="preserve">ет о проведении запроса котировок </w:t>
      </w:r>
      <w:r w:rsidR="00F0671A" w:rsidRPr="00F0671A">
        <w:rPr>
          <w:b/>
          <w:lang w:eastAsia="ru-RU"/>
        </w:rPr>
        <w:t>на поставку</w:t>
      </w:r>
      <w:r w:rsidR="00F0671A" w:rsidRPr="00F0671A">
        <w:rPr>
          <w:lang w:eastAsia="ru-RU"/>
        </w:rPr>
        <w:t xml:space="preserve"> </w:t>
      </w:r>
      <w:r w:rsidR="00F0671A" w:rsidRPr="00F0671A">
        <w:rPr>
          <w:b/>
          <w:lang w:eastAsia="ru-RU"/>
        </w:rPr>
        <w:t>автомобильного бензина марки Премиум-95 (АИ-95) через автозаправочные станции</w:t>
      </w:r>
      <w:r w:rsidR="00521F55">
        <w:rPr>
          <w:b/>
          <w:lang w:eastAsia="ru-RU"/>
        </w:rPr>
        <w:t xml:space="preserve"> в 2018 году</w:t>
      </w:r>
      <w:r w:rsidR="00F0671A" w:rsidRPr="00F0671A">
        <w:rPr>
          <w:b/>
          <w:lang w:eastAsia="ru-RU"/>
        </w:rPr>
        <w:t>.</w:t>
      </w:r>
    </w:p>
    <w:tbl>
      <w:tblPr>
        <w:tblW w:w="10348" w:type="dxa"/>
        <w:tblInd w:w="108" w:type="dxa"/>
        <w:tblLayout w:type="fixed"/>
        <w:tblLook w:val="04A0" w:firstRow="1" w:lastRow="0" w:firstColumn="1" w:lastColumn="0" w:noHBand="0" w:noVBand="1"/>
      </w:tblPr>
      <w:tblGrid>
        <w:gridCol w:w="3154"/>
        <w:gridCol w:w="7194"/>
      </w:tblGrid>
      <w:tr w:rsidR="00A8320E" w:rsidRPr="00684553"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684553" w:rsidRDefault="00A8320E" w:rsidP="005B7882">
            <w:pPr>
              <w:snapToGrid w:val="0"/>
              <w:spacing w:line="256" w:lineRule="auto"/>
              <w:jc w:val="both"/>
            </w:pPr>
            <w:r w:rsidRPr="00684553">
              <w:rPr>
                <w:u w:val="single"/>
              </w:rPr>
              <w:t>Полное наименование</w:t>
            </w:r>
            <w:r w:rsidRPr="00684553">
              <w:t>: Государственное областное автономное  учреждение социального обслуживания населения «</w:t>
            </w:r>
            <w:r w:rsidR="00BA6808">
              <w:t xml:space="preserve">Комплексный центр социального обслуживания </w:t>
            </w:r>
            <w:proofErr w:type="gramStart"/>
            <w:r w:rsidR="00BA6808">
              <w:t>населения</w:t>
            </w:r>
            <w:proofErr w:type="gramEnd"/>
            <w:r w:rsidR="00BA6808">
              <w:t xml:space="preserve"> ЗАТО г. Североморск</w:t>
            </w:r>
            <w:r w:rsidRPr="00684553">
              <w:t>».</w:t>
            </w:r>
          </w:p>
          <w:p w:rsidR="00A8320E" w:rsidRPr="00684553" w:rsidRDefault="00A8320E" w:rsidP="005B7882">
            <w:pPr>
              <w:snapToGrid w:val="0"/>
              <w:spacing w:line="256" w:lineRule="auto"/>
              <w:jc w:val="both"/>
            </w:pPr>
            <w:r w:rsidRPr="00684553">
              <w:rPr>
                <w:u w:val="single"/>
              </w:rPr>
              <w:t>Место нахождения</w:t>
            </w:r>
            <w:r w:rsidRPr="00684553">
              <w:t>: 184601, Мурманская область, г. Североморск, ул. Гвардейская, дом 5.</w:t>
            </w:r>
          </w:p>
          <w:p w:rsidR="00A8320E" w:rsidRPr="00684553" w:rsidRDefault="00A8320E" w:rsidP="005B7882">
            <w:pPr>
              <w:snapToGrid w:val="0"/>
              <w:spacing w:line="256" w:lineRule="auto"/>
              <w:jc w:val="both"/>
            </w:pPr>
            <w:r w:rsidRPr="00684553">
              <w:rPr>
                <w:u w:val="single"/>
              </w:rPr>
              <w:t>Почтовый адрес</w:t>
            </w:r>
            <w:r w:rsidRPr="00684553">
              <w:t>: 184601, Мурманская область, г. Североморск, ул. Гвардейская, дом 5.</w:t>
            </w:r>
          </w:p>
          <w:p w:rsidR="00A8320E" w:rsidRPr="00684553" w:rsidRDefault="00A8320E" w:rsidP="005B7882">
            <w:pPr>
              <w:snapToGrid w:val="0"/>
              <w:spacing w:line="256" w:lineRule="auto"/>
              <w:jc w:val="both"/>
            </w:pPr>
            <w:r w:rsidRPr="00684553">
              <w:rPr>
                <w:u w:val="single"/>
              </w:rPr>
              <w:t>Тел.</w:t>
            </w:r>
            <w:r w:rsidRPr="00684553">
              <w:t xml:space="preserve">: (81537) 5-93-69,  </w:t>
            </w:r>
            <w:r w:rsidRPr="00684553">
              <w:rPr>
                <w:u w:val="single"/>
              </w:rPr>
              <w:t>факс</w:t>
            </w:r>
            <w:r w:rsidRPr="00684553">
              <w:t>: (81537) 5-7</w:t>
            </w:r>
            <w:r w:rsidR="00BA6808">
              <w:t>2-65</w:t>
            </w:r>
          </w:p>
          <w:p w:rsidR="00BA6808" w:rsidRPr="00BA6808" w:rsidRDefault="00A8320E" w:rsidP="005B7882">
            <w:pPr>
              <w:snapToGrid w:val="0"/>
              <w:spacing w:line="256" w:lineRule="auto"/>
              <w:jc w:val="both"/>
              <w:rPr>
                <w:b/>
                <w:sz w:val="26"/>
                <w:szCs w:val="26"/>
              </w:rPr>
            </w:pPr>
            <w:r w:rsidRPr="00684553">
              <w:rPr>
                <w:u w:val="single"/>
              </w:rPr>
              <w:t>Адрес электронной почты</w:t>
            </w:r>
            <w:r w:rsidRPr="00684553">
              <w:t xml:space="preserve">: </w:t>
            </w:r>
            <w:r w:rsidR="00BA6808" w:rsidRPr="00BA6808">
              <w:rPr>
                <w:sz w:val="26"/>
                <w:szCs w:val="26"/>
                <w:lang w:val="en-US"/>
              </w:rPr>
              <w:t>mu</w:t>
            </w:r>
            <w:r w:rsidR="00BA6808" w:rsidRPr="00BA6808">
              <w:rPr>
                <w:sz w:val="26"/>
                <w:szCs w:val="26"/>
              </w:rPr>
              <w:t>_</w:t>
            </w:r>
            <w:proofErr w:type="spellStart"/>
            <w:r w:rsidR="00BA6808" w:rsidRPr="00BA6808">
              <w:rPr>
                <w:sz w:val="26"/>
                <w:szCs w:val="26"/>
                <w:lang w:val="en-US"/>
              </w:rPr>
              <w:t>kcson</w:t>
            </w:r>
            <w:proofErr w:type="spellEnd"/>
            <w:r w:rsidR="00BA6808" w:rsidRPr="00BA6808">
              <w:rPr>
                <w:sz w:val="26"/>
                <w:szCs w:val="26"/>
              </w:rPr>
              <w:t>@</w:t>
            </w:r>
            <w:proofErr w:type="spellStart"/>
            <w:r w:rsidR="00BA6808" w:rsidRPr="00BA6808">
              <w:rPr>
                <w:sz w:val="26"/>
                <w:szCs w:val="26"/>
                <w:lang w:val="en-US"/>
              </w:rPr>
              <w:t>bk</w:t>
            </w:r>
            <w:proofErr w:type="spellEnd"/>
            <w:r w:rsidR="00BA6808" w:rsidRPr="00BA6808">
              <w:rPr>
                <w:sz w:val="26"/>
                <w:szCs w:val="26"/>
              </w:rPr>
              <w:t>.</w:t>
            </w:r>
            <w:proofErr w:type="spellStart"/>
            <w:r w:rsidR="00BA6808" w:rsidRPr="00BA6808">
              <w:rPr>
                <w:sz w:val="26"/>
                <w:szCs w:val="26"/>
                <w:lang w:val="en-US"/>
              </w:rPr>
              <w:t>ru</w:t>
            </w:r>
            <w:proofErr w:type="spellEnd"/>
            <w:r w:rsidR="00BA6808" w:rsidRPr="00BA6808">
              <w:rPr>
                <w:b/>
                <w:sz w:val="26"/>
                <w:szCs w:val="26"/>
              </w:rPr>
              <w:t xml:space="preserve"> </w:t>
            </w:r>
          </w:p>
          <w:p w:rsidR="00D54577" w:rsidRPr="00D54577" w:rsidRDefault="00D54577" w:rsidP="005B7882">
            <w:pPr>
              <w:snapToGrid w:val="0"/>
              <w:spacing w:line="256" w:lineRule="auto"/>
              <w:jc w:val="both"/>
            </w:pPr>
          </w:p>
        </w:tc>
      </w:tr>
      <w:tr w:rsidR="007576E8" w:rsidRPr="00684553" w:rsidTr="00D418F7">
        <w:tc>
          <w:tcPr>
            <w:tcW w:w="3154" w:type="dxa"/>
            <w:tcBorders>
              <w:top w:val="single" w:sz="4" w:space="0" w:color="000000"/>
              <w:left w:val="single" w:sz="4" w:space="0" w:color="000000"/>
              <w:bottom w:val="single" w:sz="4" w:space="0" w:color="000000"/>
              <w:right w:val="nil"/>
            </w:tcBorders>
            <w:hideMark/>
          </w:tcPr>
          <w:p w:rsidR="007576E8" w:rsidRPr="00684553" w:rsidRDefault="007576E8" w:rsidP="005B7882">
            <w:pPr>
              <w:snapToGrid w:val="0"/>
              <w:spacing w:line="256" w:lineRule="auto"/>
              <w:jc w:val="both"/>
              <w:rPr>
                <w:b/>
              </w:rPr>
            </w:pPr>
            <w:r w:rsidRPr="00684553">
              <w:rPr>
                <w:b/>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7576E8" w:rsidRPr="00684553" w:rsidRDefault="007576E8" w:rsidP="005B7882">
            <w:pPr>
              <w:snapToGrid w:val="0"/>
              <w:spacing w:line="256" w:lineRule="auto"/>
              <w:jc w:val="both"/>
            </w:pPr>
            <w:r w:rsidRPr="00F0671A">
              <w:rPr>
                <w:b/>
                <w:lang w:eastAsia="ru-RU"/>
              </w:rPr>
              <w:t>Поставка автомобильного бензина марки Премиум-95 (АИ-95) через автозаправочные станции</w:t>
            </w:r>
            <w:r w:rsidR="00521F55">
              <w:rPr>
                <w:b/>
                <w:lang w:eastAsia="ru-RU"/>
              </w:rPr>
              <w:t xml:space="preserve"> в 2018 году</w:t>
            </w:r>
            <w:r w:rsidRPr="00F0671A">
              <w:rPr>
                <w:b/>
                <w:lang w:eastAsia="ru-RU"/>
              </w:rPr>
              <w:t>.</w:t>
            </w:r>
          </w:p>
        </w:tc>
      </w:tr>
      <w:tr w:rsidR="007576E8" w:rsidRPr="00684553" w:rsidTr="00D92457">
        <w:tc>
          <w:tcPr>
            <w:tcW w:w="3154" w:type="dxa"/>
            <w:tcBorders>
              <w:top w:val="single" w:sz="4" w:space="0" w:color="000000"/>
              <w:left w:val="single" w:sz="4" w:space="0" w:color="000000"/>
              <w:bottom w:val="single" w:sz="4" w:space="0" w:color="000000"/>
              <w:right w:val="nil"/>
            </w:tcBorders>
            <w:hideMark/>
          </w:tcPr>
          <w:p w:rsidR="007576E8" w:rsidRPr="007576E8" w:rsidRDefault="007576E8" w:rsidP="005B7882">
            <w:pPr>
              <w:snapToGrid w:val="0"/>
              <w:jc w:val="both"/>
              <w:rPr>
                <w:b/>
              </w:rPr>
            </w:pPr>
            <w:r w:rsidRPr="007576E8">
              <w:rPr>
                <w:b/>
              </w:rPr>
              <w:t>Количество товара</w:t>
            </w:r>
          </w:p>
        </w:tc>
        <w:tc>
          <w:tcPr>
            <w:tcW w:w="7194" w:type="dxa"/>
            <w:tcBorders>
              <w:top w:val="single" w:sz="4" w:space="0" w:color="000000"/>
              <w:left w:val="single" w:sz="4" w:space="0" w:color="000000"/>
              <w:bottom w:val="single" w:sz="4" w:space="0" w:color="000000"/>
              <w:right w:val="single" w:sz="4" w:space="0" w:color="000000"/>
            </w:tcBorders>
            <w:hideMark/>
          </w:tcPr>
          <w:p w:rsidR="007576E8" w:rsidRPr="004A05C7" w:rsidRDefault="00FC6AAD" w:rsidP="005B7882">
            <w:pPr>
              <w:jc w:val="both"/>
            </w:pPr>
            <w:r>
              <w:t>1500</w:t>
            </w:r>
            <w:r w:rsidR="007576E8" w:rsidRPr="004A05C7">
              <w:t xml:space="preserve"> литров</w:t>
            </w: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E6F8B" w:rsidRDefault="00A8320E" w:rsidP="005B7882">
            <w:pPr>
              <w:pStyle w:val="a4"/>
              <w:snapToGrid w:val="0"/>
              <w:spacing w:after="0" w:line="256" w:lineRule="auto"/>
              <w:ind w:left="0"/>
              <w:jc w:val="both"/>
            </w:pPr>
            <w:r w:rsidRPr="00AE6F8B">
              <w:t>Согласно техническому заданию (Приложение № 2)</w:t>
            </w:r>
          </w:p>
          <w:p w:rsidR="001C5AB7" w:rsidRPr="00684553" w:rsidRDefault="001C5AB7" w:rsidP="005B7882">
            <w:pPr>
              <w:pStyle w:val="a6"/>
              <w:shd w:val="clear" w:color="auto" w:fill="FFFFFF"/>
              <w:ind w:right="-5"/>
              <w:jc w:val="both"/>
            </w:pPr>
          </w:p>
        </w:tc>
      </w:tr>
      <w:tr w:rsidR="00A8320E" w:rsidRPr="00963D8E"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684553" w:rsidRDefault="00A8320E" w:rsidP="005B7882">
            <w:pPr>
              <w:snapToGrid w:val="0"/>
              <w:spacing w:line="256" w:lineRule="auto"/>
              <w:jc w:val="both"/>
              <w:rPr>
                <w:b/>
              </w:rPr>
            </w:pPr>
            <w:r w:rsidRPr="00684553">
              <w:rPr>
                <w:b/>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513CF2" w:rsidRPr="0041313E" w:rsidRDefault="00513CF2" w:rsidP="005B7882">
            <w:pPr>
              <w:snapToGrid w:val="0"/>
              <w:jc w:val="both"/>
              <w:rPr>
                <w:b/>
                <w:bCs/>
                <w:sz w:val="22"/>
                <w:szCs w:val="22"/>
                <w:u w:val="single"/>
              </w:rPr>
            </w:pPr>
            <w:r w:rsidRPr="0041313E">
              <w:rPr>
                <w:b/>
                <w:bCs/>
                <w:sz w:val="22"/>
                <w:szCs w:val="22"/>
                <w:u w:val="single"/>
              </w:rPr>
              <w:t>68 300 (шестьдесят восемь тысяч триста) рублей 00 копеек.</w:t>
            </w:r>
          </w:p>
          <w:p w:rsidR="00A8320E" w:rsidRPr="00963D8E" w:rsidRDefault="00A8320E" w:rsidP="005B7882">
            <w:pPr>
              <w:jc w:val="both"/>
              <w:rPr>
                <w:highlight w:val="yellow"/>
                <w:u w:val="single"/>
              </w:rPr>
            </w:pP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 xml:space="preserve">Сведения о </w:t>
            </w:r>
            <w:proofErr w:type="gramStart"/>
            <w:r w:rsidRPr="00684553">
              <w:rPr>
                <w:b/>
              </w:rPr>
              <w:t>включенных</w:t>
            </w:r>
            <w:proofErr w:type="gramEnd"/>
            <w:r w:rsidRPr="00684553">
              <w:rPr>
                <w:b/>
              </w:rPr>
              <w:t xml:space="preserve"> </w:t>
            </w:r>
          </w:p>
          <w:p w:rsidR="00A8320E" w:rsidRPr="00684553" w:rsidRDefault="00A8320E" w:rsidP="005B7882">
            <w:pPr>
              <w:snapToGrid w:val="0"/>
              <w:spacing w:line="256" w:lineRule="auto"/>
              <w:jc w:val="both"/>
              <w:rPr>
                <w:b/>
              </w:rPr>
            </w:pPr>
            <w:r w:rsidRPr="00684553">
              <w:rPr>
                <w:b/>
              </w:rPr>
              <w:t xml:space="preserve">(не включенных) в цену </w:t>
            </w:r>
            <w:proofErr w:type="gramStart"/>
            <w:r w:rsidRPr="00684553">
              <w:rPr>
                <w:b/>
              </w:rPr>
              <w:t>товарах</w:t>
            </w:r>
            <w:proofErr w:type="gramEnd"/>
            <w:r w:rsidRPr="00684553">
              <w:rPr>
                <w:b/>
              </w:rPr>
              <w:t xml:space="preserve">, работах, услугах, </w:t>
            </w:r>
            <w:r w:rsidRPr="00684553">
              <w:rPr>
                <w:b/>
              </w:rPr>
              <w:lastRenderedPageBreak/>
              <w:t>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664676" w:rsidRPr="00664676" w:rsidRDefault="00664676" w:rsidP="005B7882">
            <w:pPr>
              <w:suppressAutoHyphens w:val="0"/>
              <w:ind w:firstLine="540"/>
              <w:jc w:val="both"/>
              <w:rPr>
                <w:lang w:eastAsia="ru-RU"/>
              </w:rPr>
            </w:pPr>
            <w:r w:rsidRPr="00664676">
              <w:rPr>
                <w:lang w:eastAsia="ru-RU"/>
              </w:rPr>
              <w:lastRenderedPageBreak/>
              <w:t xml:space="preserve">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w:t>
            </w:r>
            <w:r w:rsidRPr="00664676">
              <w:rPr>
                <w:lang w:eastAsia="ru-RU"/>
              </w:rPr>
              <w:lastRenderedPageBreak/>
              <w:t>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A8320E" w:rsidRPr="00684553" w:rsidRDefault="00A8320E" w:rsidP="005B7882">
            <w:pPr>
              <w:pStyle w:val="a4"/>
              <w:snapToGrid w:val="0"/>
              <w:spacing w:after="0" w:line="256" w:lineRule="auto"/>
              <w:ind w:left="0"/>
              <w:jc w:val="both"/>
            </w:pPr>
          </w:p>
        </w:tc>
      </w:tr>
      <w:tr w:rsidR="007576E8" w:rsidRPr="00684553" w:rsidTr="00D92457">
        <w:tc>
          <w:tcPr>
            <w:tcW w:w="3154" w:type="dxa"/>
            <w:tcBorders>
              <w:top w:val="single" w:sz="4" w:space="0" w:color="000000"/>
              <w:left w:val="single" w:sz="4" w:space="0" w:color="000000"/>
              <w:bottom w:val="single" w:sz="4" w:space="0" w:color="000000"/>
              <w:right w:val="nil"/>
            </w:tcBorders>
            <w:hideMark/>
          </w:tcPr>
          <w:p w:rsidR="007576E8" w:rsidRPr="00D97DCD" w:rsidRDefault="007576E8" w:rsidP="005B7882">
            <w:pPr>
              <w:ind w:right="282"/>
              <w:contextualSpacing/>
              <w:jc w:val="both"/>
            </w:pPr>
            <w:r w:rsidRPr="007576E8">
              <w:rPr>
                <w:b/>
              </w:rPr>
              <w:lastRenderedPageBreak/>
              <w:t>Условия, срок поставки и срок действия Договора</w:t>
            </w:r>
            <w:r w:rsidRPr="00D97DCD">
              <w:t xml:space="preserve">. </w:t>
            </w:r>
          </w:p>
        </w:tc>
        <w:tc>
          <w:tcPr>
            <w:tcW w:w="7194" w:type="dxa"/>
            <w:tcBorders>
              <w:top w:val="single" w:sz="4" w:space="0" w:color="000000"/>
              <w:left w:val="single" w:sz="4" w:space="0" w:color="000000"/>
              <w:bottom w:val="single" w:sz="4" w:space="0" w:color="000000"/>
              <w:right w:val="single" w:sz="4" w:space="0" w:color="000000"/>
            </w:tcBorders>
            <w:hideMark/>
          </w:tcPr>
          <w:p w:rsidR="007576E8" w:rsidRPr="004A05C7" w:rsidRDefault="007576E8" w:rsidP="005B7882">
            <w:pPr>
              <w:pStyle w:val="a6"/>
              <w:numPr>
                <w:ilvl w:val="0"/>
                <w:numId w:val="29"/>
              </w:numPr>
              <w:suppressAutoHyphens w:val="0"/>
              <w:ind w:left="317" w:right="74" w:hanging="283"/>
              <w:jc w:val="both"/>
              <w:rPr>
                <w:rFonts w:eastAsia="Times New Roman"/>
                <w:sz w:val="24"/>
                <w:szCs w:val="24"/>
              </w:rPr>
            </w:pPr>
            <w:r w:rsidRPr="004A05C7">
              <w:rPr>
                <w:rFonts w:eastAsia="Times New Roman"/>
                <w:sz w:val="24"/>
                <w:szCs w:val="24"/>
              </w:rPr>
              <w:t>Условия поставки - самовывоз</w:t>
            </w:r>
            <w:r>
              <w:rPr>
                <w:rFonts w:eastAsia="Times New Roman"/>
                <w:sz w:val="24"/>
                <w:szCs w:val="24"/>
              </w:rPr>
              <w:t>;</w:t>
            </w:r>
          </w:p>
          <w:p w:rsidR="007576E8" w:rsidRPr="004A05C7" w:rsidRDefault="007576E8" w:rsidP="005B7882">
            <w:pPr>
              <w:pStyle w:val="a6"/>
              <w:numPr>
                <w:ilvl w:val="0"/>
                <w:numId w:val="29"/>
              </w:numPr>
              <w:suppressAutoHyphens w:val="0"/>
              <w:ind w:left="317" w:right="74" w:hanging="283"/>
              <w:jc w:val="both"/>
              <w:rPr>
                <w:rFonts w:eastAsia="Times New Roman"/>
                <w:sz w:val="24"/>
                <w:szCs w:val="24"/>
              </w:rPr>
            </w:pPr>
            <w:r w:rsidRPr="004A05C7">
              <w:rPr>
                <w:rFonts w:eastAsia="Times New Roman"/>
                <w:sz w:val="24"/>
                <w:szCs w:val="24"/>
              </w:rPr>
              <w:t>Срок поставки товара: с 01.0</w:t>
            </w:r>
            <w:r w:rsidR="0041313E">
              <w:rPr>
                <w:rFonts w:eastAsia="Times New Roman"/>
                <w:sz w:val="24"/>
                <w:szCs w:val="24"/>
              </w:rPr>
              <w:t>1</w:t>
            </w:r>
            <w:r w:rsidRPr="004A05C7">
              <w:rPr>
                <w:rFonts w:eastAsia="Times New Roman"/>
                <w:sz w:val="24"/>
                <w:szCs w:val="24"/>
              </w:rPr>
              <w:t>.201</w:t>
            </w:r>
            <w:r w:rsidR="0041313E">
              <w:rPr>
                <w:rFonts w:eastAsia="Times New Roman"/>
                <w:sz w:val="24"/>
                <w:szCs w:val="24"/>
              </w:rPr>
              <w:t>8</w:t>
            </w:r>
            <w:r w:rsidRPr="004A05C7">
              <w:rPr>
                <w:rFonts w:eastAsia="Times New Roman"/>
                <w:sz w:val="24"/>
                <w:szCs w:val="24"/>
              </w:rPr>
              <w:t xml:space="preserve">  по 31.12.201</w:t>
            </w:r>
            <w:r w:rsidR="0041313E">
              <w:rPr>
                <w:rFonts w:eastAsia="Times New Roman"/>
                <w:sz w:val="24"/>
                <w:szCs w:val="24"/>
              </w:rPr>
              <w:t>8</w:t>
            </w:r>
            <w:r w:rsidRPr="004A05C7">
              <w:rPr>
                <w:rFonts w:eastAsia="Times New Roman"/>
                <w:sz w:val="24"/>
                <w:szCs w:val="24"/>
              </w:rPr>
              <w:t xml:space="preserve"> или до дня полной выборки всего количества товара, предусмотренного условиями Договора, в зависимости от того, какое событие наступит раньше</w:t>
            </w:r>
            <w:r>
              <w:rPr>
                <w:rFonts w:eastAsia="Times New Roman"/>
                <w:sz w:val="24"/>
                <w:szCs w:val="24"/>
              </w:rPr>
              <w:t>;</w:t>
            </w:r>
          </w:p>
          <w:p w:rsidR="007576E8" w:rsidRPr="004A05C7" w:rsidRDefault="007576E8" w:rsidP="005B7882">
            <w:pPr>
              <w:pStyle w:val="a6"/>
              <w:numPr>
                <w:ilvl w:val="0"/>
                <w:numId w:val="29"/>
              </w:numPr>
              <w:suppressAutoHyphens w:val="0"/>
              <w:ind w:left="317" w:right="282" w:hanging="283"/>
              <w:jc w:val="both"/>
              <w:rPr>
                <w:rFonts w:eastAsia="Times New Roman"/>
                <w:sz w:val="24"/>
                <w:szCs w:val="24"/>
              </w:rPr>
            </w:pPr>
            <w:r w:rsidRPr="004A05C7">
              <w:rPr>
                <w:rFonts w:eastAsia="Times New Roman"/>
                <w:sz w:val="24"/>
                <w:szCs w:val="24"/>
              </w:rPr>
              <w:t xml:space="preserve">Срок действия договора: Договор вступает в силу с </w:t>
            </w:r>
            <w:r>
              <w:rPr>
                <w:rFonts w:eastAsia="Times New Roman"/>
                <w:sz w:val="24"/>
                <w:szCs w:val="24"/>
              </w:rPr>
              <w:t>01.0</w:t>
            </w:r>
            <w:r w:rsidR="0041313E">
              <w:rPr>
                <w:rFonts w:eastAsia="Times New Roman"/>
                <w:sz w:val="24"/>
                <w:szCs w:val="24"/>
              </w:rPr>
              <w:t>1</w:t>
            </w:r>
            <w:r>
              <w:rPr>
                <w:rFonts w:eastAsia="Times New Roman"/>
                <w:sz w:val="24"/>
                <w:szCs w:val="24"/>
              </w:rPr>
              <w:t>.201</w:t>
            </w:r>
            <w:r w:rsidR="0041313E">
              <w:rPr>
                <w:rFonts w:eastAsia="Times New Roman"/>
                <w:sz w:val="24"/>
                <w:szCs w:val="24"/>
              </w:rPr>
              <w:t>8</w:t>
            </w:r>
            <w:r>
              <w:rPr>
                <w:rFonts w:eastAsia="Times New Roman"/>
                <w:sz w:val="24"/>
                <w:szCs w:val="24"/>
              </w:rPr>
              <w:t>г.</w:t>
            </w:r>
            <w:r w:rsidRPr="004A05C7">
              <w:rPr>
                <w:rFonts w:eastAsia="Times New Roman"/>
                <w:sz w:val="24"/>
                <w:szCs w:val="24"/>
              </w:rPr>
              <w:t xml:space="preserve"> и действует до</w:t>
            </w:r>
            <w:r>
              <w:rPr>
                <w:rFonts w:eastAsia="Times New Roman"/>
                <w:sz w:val="24"/>
                <w:szCs w:val="24"/>
              </w:rPr>
              <w:t xml:space="preserve"> полного</w:t>
            </w:r>
            <w:r w:rsidRPr="004A05C7">
              <w:rPr>
                <w:rFonts w:eastAsia="Times New Roman"/>
                <w:sz w:val="24"/>
                <w:szCs w:val="24"/>
              </w:rPr>
              <w:t xml:space="preserve"> исполнения Сторонами всех принятых на себя обязательств.</w:t>
            </w: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Default="00963D8E" w:rsidP="005B7882">
            <w:pPr>
              <w:ind w:firstLine="709"/>
              <w:jc w:val="both"/>
            </w:pPr>
            <w:r w:rsidRPr="00963D8E">
              <w:t xml:space="preserve">Оплата </w:t>
            </w:r>
            <w:r w:rsidR="00FF4568">
              <w:t>услуг</w:t>
            </w:r>
            <w:r w:rsidRPr="00963D8E">
              <w:t xml:space="preserve"> производится Заказчиком по безналичному расчету путем перечисления денежных средств на расчетный счет Исполнителя платежным поручением, </w:t>
            </w:r>
            <w:proofErr w:type="gramStart"/>
            <w:r w:rsidRPr="00963D8E">
              <w:t>согласно</w:t>
            </w:r>
            <w:proofErr w:type="gramEnd"/>
            <w:r w:rsidRPr="00963D8E">
              <w:t xml:space="preserve"> выставленных оригиналов счета, счета-фактуры,</w:t>
            </w:r>
            <w:r w:rsidR="00FF4568">
              <w:t xml:space="preserve"> </w:t>
            </w:r>
            <w:r w:rsidRPr="00963D8E">
              <w:t xml:space="preserve">подписанного Сторонами акта </w:t>
            </w:r>
            <w:r>
              <w:t>выполненных работ (оказанных услуг)</w:t>
            </w:r>
            <w:r w:rsidRPr="00963D8E">
              <w:t>,</w:t>
            </w:r>
            <w:r w:rsidR="00664676">
              <w:t xml:space="preserve"> </w:t>
            </w:r>
            <w:r w:rsidR="007576E8">
              <w:t>товарной накладной,</w:t>
            </w:r>
            <w:r w:rsidR="0041313E">
              <w:t xml:space="preserve"> в течение 1</w:t>
            </w:r>
            <w:r w:rsidRPr="00963D8E">
              <w:t>0 (</w:t>
            </w:r>
            <w:r w:rsidR="0041313E">
              <w:t>десяти</w:t>
            </w:r>
            <w:r w:rsidRPr="00963D8E">
              <w:t>) рабочих дней с момента представления Исполнителем вышеуказанных</w:t>
            </w:r>
            <w:r>
              <w:t xml:space="preserve"> расчетных документов</w:t>
            </w:r>
            <w:r w:rsidR="00D92457" w:rsidRPr="00BC34BE">
              <w:t>.</w:t>
            </w:r>
          </w:p>
          <w:p w:rsidR="00A21979" w:rsidRPr="00684553" w:rsidRDefault="00A21979" w:rsidP="005B7882">
            <w:pPr>
              <w:ind w:firstLine="709"/>
              <w:jc w:val="both"/>
            </w:pPr>
            <w:r w:rsidRPr="00493540">
              <w:rPr>
                <w:sz w:val="22"/>
                <w:szCs w:val="22"/>
                <w:lang w:eastAsia="ru-RU"/>
              </w:rPr>
              <w:t>Авансирование не предусмотрено</w:t>
            </w:r>
            <w:r>
              <w:rPr>
                <w:sz w:val="22"/>
                <w:szCs w:val="22"/>
                <w:lang w:eastAsia="ru-RU"/>
              </w:rPr>
              <w:t>.</w:t>
            </w:r>
          </w:p>
        </w:tc>
      </w:tr>
      <w:tr w:rsidR="00A8320E" w:rsidRPr="00684553" w:rsidTr="00D92457">
        <w:tc>
          <w:tcPr>
            <w:tcW w:w="3154" w:type="dxa"/>
            <w:tcBorders>
              <w:top w:val="single" w:sz="4" w:space="0" w:color="000000"/>
              <w:left w:val="single" w:sz="4" w:space="0" w:color="000000"/>
              <w:bottom w:val="single" w:sz="4" w:space="0" w:color="000000"/>
              <w:right w:val="nil"/>
            </w:tcBorders>
            <w:hideMark/>
          </w:tcPr>
          <w:p w:rsidR="00A8320E" w:rsidRPr="00684553" w:rsidRDefault="00A8320E" w:rsidP="005B7882">
            <w:pPr>
              <w:snapToGrid w:val="0"/>
              <w:spacing w:line="256" w:lineRule="auto"/>
              <w:jc w:val="both"/>
              <w:rPr>
                <w:b/>
              </w:rPr>
            </w:pPr>
            <w:r w:rsidRPr="00684553">
              <w:rPr>
                <w:b/>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Default="00A8320E" w:rsidP="005B7882">
            <w:pPr>
              <w:pStyle w:val="31"/>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Pr="00684553" w:rsidRDefault="00A8320E" w:rsidP="005B7882">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684553" w:rsidRDefault="00A8320E" w:rsidP="005B7882">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684553" w:rsidRDefault="00A8320E" w:rsidP="005B7882">
            <w:pPr>
              <w:widowControl w:val="0"/>
              <w:autoSpaceDE w:val="0"/>
              <w:autoSpaceDN w:val="0"/>
              <w:adjustRightInd w:val="0"/>
              <w:spacing w:line="256" w:lineRule="auto"/>
              <w:ind w:firstLine="540"/>
              <w:jc w:val="both"/>
            </w:pPr>
            <w:r w:rsidRPr="00684553">
              <w:t xml:space="preserve">    </w:t>
            </w:r>
            <w:proofErr w:type="gramStart"/>
            <w:r w:rsidRPr="00684553">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4553">
              <w:t xml:space="preserve"> </w:t>
            </w:r>
            <w:proofErr w:type="gramStart"/>
            <w:r w:rsidRPr="0068455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8455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4553">
              <w:t>указанных</w:t>
            </w:r>
            <w:proofErr w:type="gramEnd"/>
            <w:r w:rsidRPr="0068455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684553" w:rsidRDefault="00A8320E" w:rsidP="005B7882">
            <w:pPr>
              <w:widowControl w:val="0"/>
              <w:autoSpaceDE w:val="0"/>
              <w:autoSpaceDN w:val="0"/>
              <w:adjustRightInd w:val="0"/>
              <w:spacing w:line="256" w:lineRule="auto"/>
              <w:ind w:firstLine="540"/>
              <w:jc w:val="both"/>
            </w:pPr>
            <w:proofErr w:type="gramStart"/>
            <w:r w:rsidRPr="00684553">
              <w:t xml:space="preserve">у участника закупки - физического лица либо у руководителя, членов коллегиального исполнительного органа или главного </w:t>
            </w:r>
            <w:r w:rsidRPr="00684553">
              <w:lastRenderedPageBreak/>
              <w:t>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84553">
              <w:t xml:space="preserve"> товара, выполнением работы, оказанием услуги, </w:t>
            </w:r>
            <w:proofErr w:type="gramStart"/>
            <w:r w:rsidRPr="00684553">
              <w:t>являющихся</w:t>
            </w:r>
            <w:proofErr w:type="gramEnd"/>
            <w:r w:rsidRPr="00684553">
              <w:t xml:space="preserve"> объектом осуществляемой закупки, и административного наказания в виде дисквалификации;</w:t>
            </w:r>
          </w:p>
          <w:p w:rsidR="00A8320E" w:rsidRPr="00684553" w:rsidRDefault="00A8320E" w:rsidP="005B7882">
            <w:pPr>
              <w:widowControl w:val="0"/>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684553" w:rsidRDefault="00A8320E" w:rsidP="005B7882">
            <w:pPr>
              <w:widowControl w:val="0"/>
              <w:autoSpaceDE w:val="0"/>
              <w:autoSpaceDN w:val="0"/>
              <w:adjustRightInd w:val="0"/>
              <w:spacing w:line="256" w:lineRule="auto"/>
              <w:ind w:firstLine="540"/>
              <w:jc w:val="both"/>
            </w:pPr>
            <w:proofErr w:type="gramStart"/>
            <w:r w:rsidRPr="00684553">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684553">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684553" w:rsidRDefault="00A8320E" w:rsidP="005B7882">
            <w:pPr>
              <w:pStyle w:val="31"/>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A8320E" w:rsidRDefault="00A8320E" w:rsidP="005B7882">
            <w:pPr>
              <w:spacing w:line="200" w:lineRule="atLeast"/>
              <w:ind w:firstLine="710"/>
              <w:jc w:val="both"/>
            </w:pPr>
            <w:r w:rsidRPr="00684553">
              <w:t xml:space="preserve">- участник закупки не включен в реестр недобросовестных поставщиков </w:t>
            </w:r>
            <w:proofErr w:type="gramStart"/>
            <w:r w:rsidRPr="00684553">
              <w:t>предусмотренном</w:t>
            </w:r>
            <w:proofErr w:type="gramEnd"/>
            <w:r w:rsidRPr="00684553">
              <w:t xml:space="preserve"> статьей 5 от 18.07.2011 № 223-ФЗ, и (или) в реестр недобросовестных поставщиков, предусмотренном Федеральным законом</w:t>
            </w:r>
            <w:r w:rsidR="00B03220">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A8320E" w:rsidRPr="00684553" w:rsidRDefault="00A8320E" w:rsidP="005B7882">
            <w:pPr>
              <w:snapToGrid w:val="0"/>
              <w:spacing w:line="256" w:lineRule="auto"/>
              <w:jc w:val="both"/>
            </w:pP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napToGrid w:val="0"/>
              <w:spacing w:line="256" w:lineRule="auto"/>
              <w:jc w:val="both"/>
              <w:rPr>
                <w:b/>
                <w:sz w:val="22"/>
                <w:szCs w:val="22"/>
              </w:rPr>
            </w:pPr>
            <w:r w:rsidRPr="0041313E">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41313E" w:rsidRPr="0041313E" w:rsidRDefault="0041313E" w:rsidP="005B7882">
            <w:pPr>
              <w:spacing w:line="200" w:lineRule="atLeast"/>
              <w:jc w:val="both"/>
              <w:rPr>
                <w:sz w:val="22"/>
                <w:szCs w:val="22"/>
              </w:rPr>
            </w:pPr>
            <w:r w:rsidRPr="0041313E">
              <w:rPr>
                <w:sz w:val="22"/>
                <w:szCs w:val="22"/>
              </w:rPr>
              <w:t xml:space="preserve">К котировочной заявке должны быть приложены перечисленные документы: </w:t>
            </w:r>
          </w:p>
          <w:p w:rsidR="0041313E" w:rsidRPr="0041313E" w:rsidRDefault="0041313E" w:rsidP="005B7882">
            <w:pPr>
              <w:tabs>
                <w:tab w:val="left" w:pos="900"/>
              </w:tabs>
              <w:autoSpaceDE w:val="0"/>
              <w:jc w:val="both"/>
              <w:rPr>
                <w:sz w:val="22"/>
                <w:szCs w:val="22"/>
              </w:rPr>
            </w:pPr>
            <w:r w:rsidRPr="0041313E">
              <w:rPr>
                <w:sz w:val="22"/>
                <w:szCs w:val="22"/>
              </w:rPr>
              <w:t xml:space="preserve">               - копия Учредительных документов участника закупок, заверенная руководителем (для юр. лиц)</w:t>
            </w:r>
          </w:p>
          <w:p w:rsidR="0041313E" w:rsidRPr="0041313E" w:rsidRDefault="0041313E" w:rsidP="005B7882">
            <w:pPr>
              <w:tabs>
                <w:tab w:val="left" w:pos="900"/>
              </w:tabs>
              <w:autoSpaceDE w:val="0"/>
              <w:jc w:val="both"/>
              <w:rPr>
                <w:sz w:val="22"/>
                <w:szCs w:val="22"/>
              </w:rPr>
            </w:pPr>
            <w:r w:rsidRPr="0041313E">
              <w:rPr>
                <w:sz w:val="22"/>
                <w:szCs w:val="22"/>
              </w:rPr>
              <w:t xml:space="preserve">               - копия Выписки из Единого государственного реестра </w:t>
            </w:r>
            <w:r w:rsidRPr="0041313E">
              <w:rPr>
                <w:sz w:val="22"/>
                <w:szCs w:val="22"/>
              </w:rPr>
              <w:lastRenderedPageBreak/>
              <w:t xml:space="preserve">индивидуальных предпринимателей, </w:t>
            </w:r>
            <w:proofErr w:type="gramStart"/>
            <w:r w:rsidRPr="0041313E">
              <w:rPr>
                <w:sz w:val="22"/>
                <w:szCs w:val="22"/>
              </w:rPr>
              <w:t>полученную</w:t>
            </w:r>
            <w:proofErr w:type="gramEnd"/>
            <w:r w:rsidRPr="0041313E">
              <w:rPr>
                <w:sz w:val="22"/>
                <w:szCs w:val="22"/>
              </w:rPr>
              <w:t xml:space="preserve"> не ранее чем за 6 месяцев до дня размещения извещения о проведении закупки (для индивидуальных предпринимателей);</w:t>
            </w:r>
          </w:p>
          <w:p w:rsidR="0041313E" w:rsidRPr="0041313E" w:rsidRDefault="0041313E" w:rsidP="005B7882">
            <w:pPr>
              <w:tabs>
                <w:tab w:val="left" w:pos="900"/>
              </w:tabs>
              <w:autoSpaceDE w:val="0"/>
              <w:jc w:val="both"/>
              <w:rPr>
                <w:sz w:val="22"/>
                <w:szCs w:val="22"/>
              </w:rPr>
            </w:pPr>
            <w:r w:rsidRPr="0041313E">
              <w:rPr>
                <w:sz w:val="22"/>
                <w:szCs w:val="22"/>
              </w:rPr>
              <w:tab/>
              <w:t>-документ, подтверждающий полномочия лица на осуществление действий от имени участника закупок;</w:t>
            </w:r>
          </w:p>
          <w:p w:rsidR="0041313E" w:rsidRPr="0041313E" w:rsidRDefault="0041313E" w:rsidP="005B7882">
            <w:pPr>
              <w:tabs>
                <w:tab w:val="left" w:pos="900"/>
              </w:tabs>
              <w:autoSpaceDE w:val="0"/>
              <w:jc w:val="both"/>
              <w:rPr>
                <w:sz w:val="22"/>
                <w:szCs w:val="22"/>
              </w:rPr>
            </w:pPr>
            <w:r w:rsidRPr="0041313E">
              <w:rPr>
                <w:sz w:val="22"/>
                <w:szCs w:val="22"/>
              </w:rPr>
              <w:tab/>
              <w:t>- подписанное со стороны участника закупок Техническое задание (Приложение №2 к извещению).</w:t>
            </w:r>
          </w:p>
          <w:p w:rsidR="0041313E" w:rsidRPr="0041313E" w:rsidRDefault="0041313E" w:rsidP="005B7882">
            <w:pPr>
              <w:widowControl w:val="0"/>
              <w:shd w:val="clear" w:color="auto" w:fill="FFFFFF"/>
              <w:tabs>
                <w:tab w:val="left" w:pos="0"/>
              </w:tabs>
              <w:spacing w:line="200" w:lineRule="atLeast"/>
              <w:ind w:firstLine="567"/>
              <w:contextualSpacing/>
              <w:jc w:val="both"/>
              <w:rPr>
                <w:rFonts w:eastAsia="Lucida Sans Unicode"/>
                <w:color w:val="000000"/>
                <w:kern w:val="2"/>
                <w:sz w:val="22"/>
                <w:szCs w:val="22"/>
                <w:lang w:eastAsia="hi-IN" w:bidi="hi-IN"/>
              </w:rPr>
            </w:pPr>
          </w:p>
        </w:tc>
      </w:tr>
      <w:tr w:rsidR="0041313E" w:rsidRPr="0041313E" w:rsidTr="0041313E">
        <w:trPr>
          <w:trHeight w:val="4332"/>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napToGrid w:val="0"/>
              <w:spacing w:line="256" w:lineRule="auto"/>
              <w:jc w:val="both"/>
              <w:rPr>
                <w:b/>
                <w:sz w:val="22"/>
                <w:szCs w:val="22"/>
              </w:rPr>
            </w:pPr>
            <w:r w:rsidRPr="0041313E">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snapToGrid w:val="0"/>
              <w:spacing w:line="256" w:lineRule="auto"/>
              <w:jc w:val="both"/>
              <w:rPr>
                <w:sz w:val="22"/>
                <w:szCs w:val="22"/>
              </w:rPr>
            </w:pPr>
            <w:r w:rsidRPr="0041313E">
              <w:rPr>
                <w:sz w:val="22"/>
                <w:szCs w:val="22"/>
              </w:rPr>
              <w:t>Начало подачи котировочных заявок: со дня размещения</w:t>
            </w:r>
          </w:p>
          <w:p w:rsidR="0041313E" w:rsidRPr="0041313E" w:rsidRDefault="0041313E" w:rsidP="005B7882">
            <w:pPr>
              <w:spacing w:line="256" w:lineRule="auto"/>
              <w:jc w:val="both"/>
              <w:rPr>
                <w:sz w:val="22"/>
                <w:szCs w:val="22"/>
              </w:rPr>
            </w:pPr>
            <w:r w:rsidRPr="0041313E">
              <w:rPr>
                <w:sz w:val="22"/>
                <w:szCs w:val="22"/>
              </w:rPr>
              <w:t xml:space="preserve">извещения на Интернет-сайте </w:t>
            </w:r>
            <w:hyperlink r:id="rId9" w:history="1">
              <w:r w:rsidRPr="0041313E">
                <w:rPr>
                  <w:color w:val="0000FF"/>
                  <w:sz w:val="22"/>
                  <w:szCs w:val="22"/>
                  <w:u w:val="single"/>
                </w:rPr>
                <w:t>www.zakupki.gov.ru</w:t>
              </w:r>
            </w:hyperlink>
            <w:r w:rsidR="00697300">
              <w:rPr>
                <w:sz w:val="22"/>
                <w:szCs w:val="22"/>
              </w:rPr>
              <w:t>: 30</w:t>
            </w:r>
            <w:r w:rsidRPr="0041313E">
              <w:rPr>
                <w:sz w:val="22"/>
                <w:szCs w:val="22"/>
              </w:rPr>
              <w:t>.11.2017 г.</w:t>
            </w:r>
          </w:p>
          <w:p w:rsidR="0041313E" w:rsidRPr="0041313E" w:rsidRDefault="0041313E" w:rsidP="005B7882">
            <w:pPr>
              <w:spacing w:line="256" w:lineRule="auto"/>
              <w:jc w:val="both"/>
              <w:rPr>
                <w:b/>
                <w:sz w:val="22"/>
                <w:szCs w:val="22"/>
              </w:rPr>
            </w:pPr>
            <w:r w:rsidRPr="0041313E">
              <w:rPr>
                <w:sz w:val="22"/>
                <w:szCs w:val="22"/>
              </w:rPr>
              <w:t xml:space="preserve">Окончание подачи котировочных заявок: </w:t>
            </w:r>
            <w:r w:rsidRPr="0041313E">
              <w:rPr>
                <w:b/>
                <w:sz w:val="22"/>
                <w:szCs w:val="22"/>
              </w:rPr>
              <w:t xml:space="preserve">10час. 00 мин.        </w:t>
            </w:r>
          </w:p>
          <w:p w:rsidR="0041313E" w:rsidRPr="0041313E" w:rsidRDefault="00697300" w:rsidP="005B7882">
            <w:pPr>
              <w:spacing w:line="256" w:lineRule="auto"/>
              <w:jc w:val="both"/>
              <w:rPr>
                <w:b/>
                <w:sz w:val="22"/>
                <w:szCs w:val="22"/>
              </w:rPr>
            </w:pPr>
            <w:r>
              <w:rPr>
                <w:b/>
                <w:sz w:val="22"/>
                <w:szCs w:val="22"/>
              </w:rPr>
              <w:t>08</w:t>
            </w:r>
            <w:r w:rsidR="0041313E" w:rsidRPr="0041313E">
              <w:rPr>
                <w:b/>
                <w:sz w:val="22"/>
                <w:szCs w:val="22"/>
              </w:rPr>
              <w:t>.1</w:t>
            </w:r>
            <w:r w:rsidR="00521F55">
              <w:rPr>
                <w:b/>
                <w:sz w:val="22"/>
                <w:szCs w:val="22"/>
              </w:rPr>
              <w:t>2</w:t>
            </w:r>
            <w:r w:rsidR="0041313E" w:rsidRPr="0041313E">
              <w:rPr>
                <w:b/>
                <w:sz w:val="22"/>
                <w:szCs w:val="22"/>
              </w:rPr>
              <w:t>.2017 года.</w:t>
            </w:r>
          </w:p>
          <w:p w:rsidR="0041313E" w:rsidRPr="0041313E" w:rsidRDefault="0041313E" w:rsidP="005B7882">
            <w:pPr>
              <w:spacing w:line="256" w:lineRule="auto"/>
              <w:jc w:val="both"/>
              <w:rPr>
                <w:sz w:val="22"/>
                <w:szCs w:val="22"/>
              </w:rPr>
            </w:pPr>
            <w:r w:rsidRPr="0041313E">
              <w:rPr>
                <w:sz w:val="22"/>
                <w:szCs w:val="22"/>
              </w:rPr>
              <w:t>Котировочные заявки принимаются Заказчиком:</w:t>
            </w:r>
          </w:p>
          <w:p w:rsidR="0041313E" w:rsidRPr="0041313E" w:rsidRDefault="0041313E" w:rsidP="005B7882">
            <w:pPr>
              <w:spacing w:line="256" w:lineRule="auto"/>
              <w:jc w:val="both"/>
              <w:rPr>
                <w:sz w:val="22"/>
                <w:szCs w:val="22"/>
              </w:rPr>
            </w:pPr>
            <w:r w:rsidRPr="0041313E">
              <w:rPr>
                <w:sz w:val="22"/>
                <w:szCs w:val="22"/>
              </w:rPr>
              <w:t xml:space="preserve">- на бумажном носителе в конвертах по месту нахождения: </w:t>
            </w:r>
          </w:p>
          <w:p w:rsidR="0041313E" w:rsidRPr="0041313E" w:rsidRDefault="0041313E" w:rsidP="005B7882">
            <w:pPr>
              <w:spacing w:line="256" w:lineRule="auto"/>
              <w:jc w:val="both"/>
              <w:rPr>
                <w:sz w:val="22"/>
                <w:szCs w:val="22"/>
              </w:rPr>
            </w:pPr>
            <w:r w:rsidRPr="0041313E">
              <w:rPr>
                <w:sz w:val="22"/>
                <w:szCs w:val="22"/>
              </w:rPr>
              <w:t xml:space="preserve">184601, Мурманская область, г. Североморск, ул. Гвардейская, дом 5, </w:t>
            </w:r>
            <w:proofErr w:type="spellStart"/>
            <w:r w:rsidRPr="0041313E">
              <w:rPr>
                <w:sz w:val="22"/>
                <w:szCs w:val="22"/>
              </w:rPr>
              <w:t>каб</w:t>
            </w:r>
            <w:proofErr w:type="spellEnd"/>
            <w:r w:rsidRPr="0041313E">
              <w:rPr>
                <w:sz w:val="22"/>
                <w:szCs w:val="22"/>
              </w:rPr>
              <w:t xml:space="preserve">. № 104 в рабочие дни (понедельник - четверг) с 09.00 час. до 17.15 </w:t>
            </w:r>
            <w:proofErr w:type="gramStart"/>
            <w:r w:rsidRPr="0041313E">
              <w:rPr>
                <w:sz w:val="22"/>
                <w:szCs w:val="22"/>
              </w:rPr>
              <w:t>МСК</w:t>
            </w:r>
            <w:proofErr w:type="gramEnd"/>
            <w:r w:rsidRPr="0041313E">
              <w:rPr>
                <w:sz w:val="22"/>
                <w:szCs w:val="22"/>
              </w:rPr>
              <w:t xml:space="preserve"> час;  пятница с 09.00 до 17.00 МСК  (перерыв с 13.00 час. до 14.00 час.);</w:t>
            </w:r>
          </w:p>
          <w:p w:rsidR="0041313E" w:rsidRPr="0041313E" w:rsidRDefault="0041313E" w:rsidP="005B7882">
            <w:pPr>
              <w:spacing w:line="256" w:lineRule="auto"/>
              <w:jc w:val="both"/>
              <w:rPr>
                <w:sz w:val="22"/>
                <w:szCs w:val="22"/>
              </w:rPr>
            </w:pPr>
            <w:r w:rsidRPr="0041313E">
              <w:rPr>
                <w:sz w:val="22"/>
                <w:szCs w:val="22"/>
              </w:rPr>
              <w:t xml:space="preserve">- по почтовому адресу: 184601, Мурманская область,  </w:t>
            </w:r>
          </w:p>
          <w:p w:rsidR="0041313E" w:rsidRPr="0041313E" w:rsidRDefault="0041313E" w:rsidP="005B7882">
            <w:pPr>
              <w:spacing w:line="256" w:lineRule="auto"/>
              <w:jc w:val="both"/>
              <w:rPr>
                <w:sz w:val="22"/>
                <w:szCs w:val="22"/>
              </w:rPr>
            </w:pPr>
            <w:r w:rsidRPr="0041313E">
              <w:rPr>
                <w:sz w:val="22"/>
                <w:szCs w:val="22"/>
              </w:rPr>
              <w:t xml:space="preserve">г. Североморск, ул. </w:t>
            </w:r>
            <w:proofErr w:type="gramStart"/>
            <w:r w:rsidRPr="0041313E">
              <w:rPr>
                <w:sz w:val="22"/>
                <w:szCs w:val="22"/>
              </w:rPr>
              <w:t>Гвардейская</w:t>
            </w:r>
            <w:proofErr w:type="gramEnd"/>
            <w:r w:rsidRPr="0041313E">
              <w:rPr>
                <w:sz w:val="22"/>
                <w:szCs w:val="22"/>
              </w:rPr>
              <w:t>, дом 5;</w:t>
            </w:r>
          </w:p>
          <w:p w:rsidR="0041313E" w:rsidRPr="0041313E" w:rsidRDefault="0041313E" w:rsidP="005B7882">
            <w:pPr>
              <w:snapToGrid w:val="0"/>
              <w:spacing w:line="256" w:lineRule="auto"/>
              <w:jc w:val="both"/>
              <w:rPr>
                <w:b/>
                <w:sz w:val="22"/>
                <w:szCs w:val="22"/>
              </w:rPr>
            </w:pPr>
            <w:r w:rsidRPr="0041313E">
              <w:rPr>
                <w:bCs/>
                <w:sz w:val="22"/>
                <w:szCs w:val="22"/>
              </w:rPr>
              <w:t xml:space="preserve">Срок подачи котировочных заявок: 5 (пять) рабочих дней </w:t>
            </w:r>
            <w:proofErr w:type="gramStart"/>
            <w:r w:rsidRPr="0041313E">
              <w:rPr>
                <w:bCs/>
                <w:sz w:val="22"/>
                <w:szCs w:val="22"/>
              </w:rPr>
              <w:t>с даты опубликования</w:t>
            </w:r>
            <w:proofErr w:type="gramEnd"/>
            <w:r w:rsidRPr="0041313E">
              <w:rPr>
                <w:bCs/>
                <w:sz w:val="22"/>
                <w:szCs w:val="22"/>
              </w:rPr>
              <w:t xml:space="preserve"> запроса котировок на сайте </w:t>
            </w:r>
            <w:hyperlink r:id="rId10" w:history="1">
              <w:r w:rsidRPr="0041313E">
                <w:rPr>
                  <w:color w:val="0000FF"/>
                  <w:sz w:val="22"/>
                  <w:szCs w:val="22"/>
                  <w:u w:val="single"/>
                </w:rPr>
                <w:t>www.zakupki.gov.ru</w:t>
              </w:r>
            </w:hyperlink>
          </w:p>
        </w:tc>
      </w:tr>
      <w:tr w:rsidR="0041313E" w:rsidRPr="0041313E" w:rsidTr="00521F55">
        <w:trPr>
          <w:trHeight w:val="2859"/>
        </w:trPr>
        <w:tc>
          <w:tcPr>
            <w:tcW w:w="3154" w:type="dxa"/>
            <w:tcBorders>
              <w:top w:val="single" w:sz="4" w:space="0" w:color="000000"/>
              <w:left w:val="single" w:sz="4" w:space="0" w:color="000000"/>
              <w:bottom w:val="single" w:sz="4" w:space="0" w:color="000000"/>
              <w:right w:val="nil"/>
            </w:tcBorders>
          </w:tcPr>
          <w:p w:rsidR="0041313E" w:rsidRPr="0041313E" w:rsidRDefault="0041313E" w:rsidP="005B7882">
            <w:pPr>
              <w:spacing w:line="256" w:lineRule="auto"/>
              <w:jc w:val="both"/>
              <w:rPr>
                <w:rFonts w:eastAsia="Arial Unicode MS"/>
                <w:b/>
                <w:bCs/>
                <w:sz w:val="22"/>
                <w:szCs w:val="22"/>
              </w:rPr>
            </w:pPr>
            <w:r w:rsidRPr="0041313E">
              <w:rPr>
                <w:rFonts w:eastAsia="Arial Unicode MS"/>
                <w:b/>
                <w:bCs/>
                <w:sz w:val="22"/>
                <w:szCs w:val="22"/>
              </w:rPr>
              <w:t xml:space="preserve">Срок рассмотрения заявок </w:t>
            </w:r>
            <w:r w:rsidRPr="0041313E">
              <w:rPr>
                <w:b/>
                <w:sz w:val="22"/>
                <w:szCs w:val="22"/>
              </w:rPr>
              <w:t xml:space="preserve">на участие в запросе котировок и подведения итогов запросов котировок </w:t>
            </w:r>
          </w:p>
        </w:tc>
        <w:tc>
          <w:tcPr>
            <w:tcW w:w="7194" w:type="dxa"/>
            <w:tcBorders>
              <w:top w:val="single" w:sz="4" w:space="0" w:color="000000"/>
              <w:left w:val="single" w:sz="4" w:space="0" w:color="000000"/>
              <w:bottom w:val="single" w:sz="4" w:space="0" w:color="000000"/>
              <w:right w:val="single" w:sz="4" w:space="0" w:color="000000"/>
            </w:tcBorders>
          </w:tcPr>
          <w:p w:rsidR="0041313E" w:rsidRPr="0041313E" w:rsidRDefault="0041313E" w:rsidP="005B7882">
            <w:pPr>
              <w:tabs>
                <w:tab w:val="left" w:pos="3614"/>
              </w:tabs>
              <w:jc w:val="both"/>
              <w:rPr>
                <w:rFonts w:eastAsia="Calibri"/>
                <w:sz w:val="22"/>
                <w:szCs w:val="22"/>
                <w:lang w:eastAsia="en-US"/>
              </w:rPr>
            </w:pPr>
            <w:r w:rsidRPr="0041313E">
              <w:rPr>
                <w:sz w:val="22"/>
                <w:szCs w:val="22"/>
              </w:rPr>
              <w:t xml:space="preserve">В соответствии с п.7.9.4.3. Положения о закупке </w:t>
            </w:r>
            <w:r w:rsidRPr="0041313E">
              <w:rPr>
                <w:rFonts w:eastAsia="Calibri"/>
                <w:bCs/>
                <w:sz w:val="22"/>
                <w:szCs w:val="22"/>
                <w:lang w:eastAsia="en-US"/>
              </w:rPr>
              <w:t>государственного областного автономного учреждения социального обслуживания населения</w:t>
            </w:r>
            <w:r w:rsidRPr="0041313E">
              <w:rPr>
                <w:rFonts w:eastAsia="Calibri"/>
                <w:sz w:val="22"/>
                <w:szCs w:val="22"/>
                <w:lang w:eastAsia="en-US"/>
              </w:rPr>
              <w:t xml:space="preserve"> «Комплексный центр социального обслуживания </w:t>
            </w:r>
            <w:proofErr w:type="gramStart"/>
            <w:r w:rsidRPr="0041313E">
              <w:rPr>
                <w:rFonts w:eastAsia="Calibri"/>
                <w:sz w:val="22"/>
                <w:szCs w:val="22"/>
                <w:lang w:eastAsia="en-US"/>
              </w:rPr>
              <w:t>населения</w:t>
            </w:r>
            <w:proofErr w:type="gramEnd"/>
            <w:r w:rsidRPr="0041313E">
              <w:rPr>
                <w:rFonts w:eastAsia="Calibri"/>
                <w:sz w:val="22"/>
                <w:szCs w:val="22"/>
                <w:lang w:eastAsia="en-US"/>
              </w:rPr>
              <w:t xml:space="preserve"> ЗАТО г. Североморск»</w:t>
            </w:r>
          </w:p>
          <w:p w:rsidR="0041313E" w:rsidRPr="0041313E" w:rsidRDefault="0041313E" w:rsidP="005B7882">
            <w:pPr>
              <w:tabs>
                <w:tab w:val="left" w:pos="3614"/>
              </w:tabs>
              <w:spacing w:after="200" w:line="276" w:lineRule="auto"/>
              <w:jc w:val="both"/>
              <w:rPr>
                <w:rFonts w:eastAsia="Calibri"/>
                <w:sz w:val="22"/>
                <w:szCs w:val="22"/>
                <w:lang w:eastAsia="en-US"/>
              </w:rPr>
            </w:pPr>
            <w:r w:rsidRPr="0041313E">
              <w:rPr>
                <w:rFonts w:eastAsia="Calibri"/>
                <w:sz w:val="22"/>
                <w:szCs w:val="22"/>
                <w:lang w:eastAsia="en-US"/>
              </w:rPr>
              <w:t>(ГОАУСОН «КЦСОН ЗАТО г. Североморск»), срок рассмотрения заявок и подведения итогов на участие в запросе котировок в течени</w:t>
            </w:r>
            <w:proofErr w:type="gramStart"/>
            <w:r w:rsidRPr="0041313E">
              <w:rPr>
                <w:rFonts w:eastAsia="Calibri"/>
                <w:sz w:val="22"/>
                <w:szCs w:val="22"/>
                <w:lang w:eastAsia="en-US"/>
              </w:rPr>
              <w:t>и</w:t>
            </w:r>
            <w:proofErr w:type="gramEnd"/>
            <w:r w:rsidRPr="0041313E">
              <w:rPr>
                <w:rFonts w:eastAsia="Calibri"/>
                <w:sz w:val="22"/>
                <w:szCs w:val="22"/>
                <w:lang w:eastAsia="en-US"/>
              </w:rPr>
              <w:t xml:space="preserve"> 3 (трех) дней со дня окончания срока подачи заявок на участие в запросе котировок.</w:t>
            </w:r>
          </w:p>
          <w:p w:rsidR="0041313E" w:rsidRPr="0041313E" w:rsidRDefault="0041313E" w:rsidP="005B7882">
            <w:pPr>
              <w:autoSpaceDE w:val="0"/>
              <w:spacing w:line="256" w:lineRule="auto"/>
              <w:jc w:val="both"/>
              <w:rPr>
                <w:sz w:val="22"/>
                <w:szCs w:val="22"/>
              </w:rPr>
            </w:pPr>
          </w:p>
        </w:tc>
      </w:tr>
      <w:tr w:rsidR="0041313E" w:rsidRPr="0041313E" w:rsidTr="0041313E">
        <w:trPr>
          <w:trHeight w:val="2224"/>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napToGrid w:val="0"/>
              <w:spacing w:line="256" w:lineRule="auto"/>
              <w:jc w:val="both"/>
              <w:rPr>
                <w:b/>
                <w:sz w:val="22"/>
                <w:szCs w:val="22"/>
              </w:rPr>
            </w:pPr>
            <w:r w:rsidRPr="0041313E">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widowControl w:val="0"/>
              <w:suppressAutoHyphens w:val="0"/>
              <w:snapToGrid w:val="0"/>
              <w:spacing w:line="256" w:lineRule="auto"/>
              <w:jc w:val="both"/>
              <w:rPr>
                <w:sz w:val="22"/>
                <w:szCs w:val="22"/>
                <w:lang w:eastAsia="ru-RU"/>
              </w:rPr>
            </w:pPr>
            <w:r w:rsidRPr="0041313E">
              <w:rPr>
                <w:sz w:val="22"/>
                <w:szCs w:val="22"/>
                <w:lang w:eastAsia="ru-RU"/>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41313E" w:rsidRPr="0041313E" w:rsidRDefault="00697300" w:rsidP="005B7882">
            <w:pPr>
              <w:widowControl w:val="0"/>
              <w:suppressAutoHyphens w:val="0"/>
              <w:snapToGrid w:val="0"/>
              <w:spacing w:line="256" w:lineRule="auto"/>
              <w:jc w:val="both"/>
              <w:rPr>
                <w:sz w:val="22"/>
                <w:szCs w:val="22"/>
                <w:lang w:eastAsia="ru-RU"/>
              </w:rPr>
            </w:pPr>
            <w:r>
              <w:rPr>
                <w:sz w:val="22"/>
                <w:szCs w:val="22"/>
                <w:lang w:eastAsia="ru-RU"/>
              </w:rPr>
              <w:t>Начало рассмотрения – 08</w:t>
            </w:r>
            <w:r w:rsidR="0041313E" w:rsidRPr="0041313E">
              <w:rPr>
                <w:sz w:val="22"/>
                <w:szCs w:val="22"/>
                <w:lang w:eastAsia="ru-RU"/>
              </w:rPr>
              <w:t>.1</w:t>
            </w:r>
            <w:r w:rsidR="00521F55">
              <w:rPr>
                <w:sz w:val="22"/>
                <w:szCs w:val="22"/>
                <w:lang w:eastAsia="ru-RU"/>
              </w:rPr>
              <w:t>2</w:t>
            </w:r>
            <w:r w:rsidR="0041313E" w:rsidRPr="0041313E">
              <w:rPr>
                <w:sz w:val="22"/>
                <w:szCs w:val="22"/>
                <w:lang w:eastAsia="ru-RU"/>
              </w:rPr>
              <w:t>.2017 1</w:t>
            </w:r>
            <w:r w:rsidR="00521F55">
              <w:rPr>
                <w:sz w:val="22"/>
                <w:szCs w:val="22"/>
                <w:lang w:eastAsia="ru-RU"/>
              </w:rPr>
              <w:t>1</w:t>
            </w:r>
            <w:r w:rsidR="0041313E" w:rsidRPr="0041313E">
              <w:rPr>
                <w:sz w:val="22"/>
                <w:szCs w:val="22"/>
                <w:lang w:eastAsia="ru-RU"/>
              </w:rPr>
              <w:t>:00(</w:t>
            </w:r>
            <w:proofErr w:type="gramStart"/>
            <w:r w:rsidR="0041313E" w:rsidRPr="0041313E">
              <w:rPr>
                <w:sz w:val="22"/>
                <w:szCs w:val="22"/>
                <w:lang w:eastAsia="ru-RU"/>
              </w:rPr>
              <w:t>МСК</w:t>
            </w:r>
            <w:proofErr w:type="gramEnd"/>
            <w:r w:rsidR="0041313E" w:rsidRPr="0041313E">
              <w:rPr>
                <w:sz w:val="22"/>
                <w:szCs w:val="22"/>
                <w:lang w:eastAsia="ru-RU"/>
              </w:rPr>
              <w:t>)</w:t>
            </w:r>
          </w:p>
          <w:p w:rsidR="0041313E" w:rsidRPr="0041313E" w:rsidRDefault="00697300" w:rsidP="005B7882">
            <w:pPr>
              <w:snapToGrid w:val="0"/>
              <w:spacing w:line="256" w:lineRule="auto"/>
              <w:jc w:val="both"/>
              <w:rPr>
                <w:sz w:val="22"/>
                <w:szCs w:val="22"/>
              </w:rPr>
            </w:pPr>
            <w:r>
              <w:rPr>
                <w:sz w:val="22"/>
                <w:szCs w:val="22"/>
                <w:lang w:eastAsia="ru-RU"/>
              </w:rPr>
              <w:t>Окончание рассмотрения – 12</w:t>
            </w:r>
            <w:r w:rsidR="00521F55">
              <w:rPr>
                <w:sz w:val="22"/>
                <w:szCs w:val="22"/>
                <w:lang w:eastAsia="ru-RU"/>
              </w:rPr>
              <w:t>.12</w:t>
            </w:r>
            <w:r w:rsidR="0041313E" w:rsidRPr="0041313E">
              <w:rPr>
                <w:sz w:val="22"/>
                <w:szCs w:val="22"/>
                <w:lang w:eastAsia="ru-RU"/>
              </w:rPr>
              <w:t>.2017  10:00(</w:t>
            </w:r>
            <w:proofErr w:type="gramStart"/>
            <w:r w:rsidR="0041313E" w:rsidRPr="0041313E">
              <w:rPr>
                <w:sz w:val="22"/>
                <w:szCs w:val="22"/>
                <w:lang w:eastAsia="ru-RU"/>
              </w:rPr>
              <w:t>МСК</w:t>
            </w:r>
            <w:proofErr w:type="gramEnd"/>
            <w:r w:rsidR="0041313E" w:rsidRPr="0041313E">
              <w:rPr>
                <w:sz w:val="22"/>
                <w:szCs w:val="22"/>
                <w:lang w:eastAsia="ru-RU"/>
              </w:rPr>
              <w:t>)</w:t>
            </w:r>
          </w:p>
          <w:p w:rsidR="0041313E" w:rsidRPr="0041313E" w:rsidRDefault="0041313E" w:rsidP="005B7882">
            <w:pPr>
              <w:snapToGrid w:val="0"/>
              <w:spacing w:line="256" w:lineRule="auto"/>
              <w:jc w:val="both"/>
              <w:rPr>
                <w:sz w:val="22"/>
                <w:szCs w:val="22"/>
              </w:rPr>
            </w:pPr>
          </w:p>
        </w:tc>
      </w:tr>
      <w:tr w:rsidR="0041313E" w:rsidRPr="0041313E" w:rsidTr="0041313E">
        <w:trPr>
          <w:trHeight w:val="3815"/>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napToGrid w:val="0"/>
              <w:spacing w:line="256" w:lineRule="auto"/>
              <w:jc w:val="both"/>
              <w:rPr>
                <w:b/>
                <w:sz w:val="22"/>
                <w:szCs w:val="22"/>
              </w:rPr>
            </w:pPr>
            <w:r w:rsidRPr="0041313E">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snapToGrid w:val="0"/>
              <w:spacing w:line="256" w:lineRule="auto"/>
              <w:jc w:val="both"/>
              <w:rPr>
                <w:sz w:val="22"/>
                <w:szCs w:val="22"/>
              </w:rPr>
            </w:pPr>
            <w:r w:rsidRPr="0041313E">
              <w:rPr>
                <w:sz w:val="22"/>
                <w:szCs w:val="22"/>
              </w:rPr>
              <w:t xml:space="preserve">Котировочная заявка подается по прилагаемой форме (Приложение № 1 к настоящему извещению) с </w:t>
            </w:r>
            <w:r w:rsidRPr="0041313E">
              <w:rPr>
                <w:b/>
                <w:sz w:val="22"/>
                <w:szCs w:val="22"/>
              </w:rPr>
              <w:t>обязательным заполнением всех предложенных граф</w:t>
            </w:r>
            <w:r w:rsidRPr="0041313E">
              <w:rPr>
                <w:sz w:val="22"/>
                <w:szCs w:val="22"/>
              </w:rPr>
              <w:t xml:space="preserve">. Изменение формы котировочной заявки не допускается. </w:t>
            </w:r>
          </w:p>
          <w:p w:rsidR="0041313E" w:rsidRPr="0041313E" w:rsidRDefault="0041313E" w:rsidP="005B7882">
            <w:pPr>
              <w:widowControl w:val="0"/>
              <w:suppressAutoHyphens w:val="0"/>
              <w:autoSpaceDE w:val="0"/>
              <w:autoSpaceDN w:val="0"/>
              <w:adjustRightInd w:val="0"/>
              <w:jc w:val="both"/>
              <w:rPr>
                <w:rFonts w:eastAsia="Calibri"/>
                <w:sz w:val="22"/>
                <w:szCs w:val="22"/>
                <w:lang w:eastAsia="en-US"/>
              </w:rPr>
            </w:pPr>
            <w:r w:rsidRPr="0041313E">
              <w:rPr>
                <w:sz w:val="22"/>
                <w:szCs w:val="22"/>
              </w:rPr>
              <w:t xml:space="preserve">Согласно п.7.9.3.11 Положения о закупках товаров, работ, услуг для нужд ГОАУСОН «КЦСОН ЗАТО </w:t>
            </w:r>
            <w:proofErr w:type="spellStart"/>
            <w:r w:rsidRPr="0041313E">
              <w:rPr>
                <w:sz w:val="22"/>
                <w:szCs w:val="22"/>
              </w:rPr>
              <w:t>г</w:t>
            </w:r>
            <w:proofErr w:type="gramStart"/>
            <w:r w:rsidRPr="0041313E">
              <w:rPr>
                <w:sz w:val="22"/>
                <w:szCs w:val="22"/>
              </w:rPr>
              <w:t>.С</w:t>
            </w:r>
            <w:proofErr w:type="gramEnd"/>
            <w:r w:rsidRPr="0041313E">
              <w:rPr>
                <w:sz w:val="22"/>
                <w:szCs w:val="22"/>
              </w:rPr>
              <w:t>евероморск</w:t>
            </w:r>
            <w:proofErr w:type="spellEnd"/>
            <w:r w:rsidRPr="0041313E">
              <w:rPr>
                <w:sz w:val="22"/>
                <w:szCs w:val="22"/>
              </w:rPr>
              <w:t>», в</w:t>
            </w:r>
            <w:r w:rsidRPr="0041313E">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41313E" w:rsidRPr="0041313E" w:rsidRDefault="0041313E" w:rsidP="005B7882">
            <w:pPr>
              <w:snapToGrid w:val="0"/>
              <w:spacing w:line="256" w:lineRule="auto"/>
              <w:jc w:val="both"/>
              <w:rPr>
                <w:sz w:val="22"/>
                <w:szCs w:val="22"/>
              </w:rPr>
            </w:pP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jc w:val="both"/>
              <w:rPr>
                <w:b/>
                <w:sz w:val="22"/>
                <w:szCs w:val="22"/>
              </w:rPr>
            </w:pPr>
            <w:r w:rsidRPr="0041313E">
              <w:rPr>
                <w:b/>
                <w:sz w:val="22"/>
                <w:szCs w:val="22"/>
              </w:rPr>
              <w:lastRenderedPageBreak/>
              <w:t>Место предоставления документации</w:t>
            </w:r>
          </w:p>
          <w:p w:rsidR="0041313E" w:rsidRPr="0041313E" w:rsidRDefault="0041313E" w:rsidP="005B7882">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spacing w:line="256" w:lineRule="auto"/>
              <w:jc w:val="both"/>
              <w:rPr>
                <w:sz w:val="22"/>
                <w:szCs w:val="22"/>
              </w:rPr>
            </w:pPr>
            <w:r w:rsidRPr="0041313E">
              <w:rPr>
                <w:sz w:val="22"/>
                <w:szCs w:val="22"/>
              </w:rPr>
              <w:t xml:space="preserve"> 184601, Мурманская область, г. Североморск, ул. Гвардейская, дом 5, </w:t>
            </w:r>
            <w:proofErr w:type="spellStart"/>
            <w:r w:rsidRPr="0041313E">
              <w:rPr>
                <w:sz w:val="22"/>
                <w:szCs w:val="22"/>
              </w:rPr>
              <w:t>каб</w:t>
            </w:r>
            <w:proofErr w:type="spellEnd"/>
            <w:r w:rsidRPr="0041313E">
              <w:rPr>
                <w:sz w:val="22"/>
                <w:szCs w:val="22"/>
              </w:rPr>
              <w:t xml:space="preserve">. № 104 в рабочие дни (понедельник - четверг) с 09.00 час. до 17.15 </w:t>
            </w:r>
            <w:proofErr w:type="gramStart"/>
            <w:r w:rsidRPr="0041313E">
              <w:rPr>
                <w:sz w:val="22"/>
                <w:szCs w:val="22"/>
              </w:rPr>
              <w:t>МСК</w:t>
            </w:r>
            <w:proofErr w:type="gramEnd"/>
            <w:r w:rsidRPr="0041313E">
              <w:rPr>
                <w:sz w:val="22"/>
                <w:szCs w:val="22"/>
              </w:rPr>
              <w:t xml:space="preserve"> час;  пятница с 09.00 до 17.00 МСК  (перерыв с 13.00 час. до 14.00 час.);</w:t>
            </w:r>
          </w:p>
          <w:p w:rsidR="0041313E" w:rsidRPr="0041313E" w:rsidRDefault="0041313E" w:rsidP="005B7882">
            <w:pPr>
              <w:spacing w:line="256" w:lineRule="auto"/>
              <w:jc w:val="both"/>
              <w:rPr>
                <w:sz w:val="22"/>
                <w:szCs w:val="22"/>
              </w:rPr>
            </w:pPr>
            <w:r w:rsidRPr="0041313E">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1313E" w:rsidRPr="0041313E" w:rsidTr="0041313E">
        <w:trPr>
          <w:trHeight w:val="3586"/>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jc w:val="both"/>
              <w:rPr>
                <w:b/>
                <w:sz w:val="22"/>
                <w:szCs w:val="22"/>
              </w:rPr>
            </w:pPr>
            <w:r w:rsidRPr="0041313E">
              <w:rPr>
                <w:b/>
                <w:sz w:val="22"/>
                <w:szCs w:val="22"/>
              </w:rPr>
              <w:t>Порядок предоставления документации</w:t>
            </w:r>
          </w:p>
          <w:p w:rsidR="0041313E" w:rsidRPr="0041313E" w:rsidRDefault="0041313E" w:rsidP="005B7882">
            <w:pPr>
              <w:jc w:val="both"/>
              <w:rPr>
                <w:b/>
                <w:sz w:val="22"/>
                <w:szCs w:val="22"/>
              </w:rPr>
            </w:pPr>
          </w:p>
          <w:p w:rsidR="0041313E" w:rsidRPr="0041313E" w:rsidRDefault="0041313E" w:rsidP="005B7882">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1313E">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41313E" w:rsidRPr="0041313E" w:rsidRDefault="0041313E" w:rsidP="005B7882">
            <w:pPr>
              <w:widowControl w:val="0"/>
              <w:suppressAutoHyphens w:val="0"/>
              <w:autoSpaceDE w:val="0"/>
              <w:autoSpaceDN w:val="0"/>
              <w:adjustRightInd w:val="0"/>
              <w:spacing w:after="200" w:line="276" w:lineRule="auto"/>
              <w:contextualSpacing/>
              <w:jc w:val="both"/>
              <w:rPr>
                <w:rFonts w:eastAsia="Calibri"/>
                <w:sz w:val="22"/>
                <w:szCs w:val="22"/>
                <w:lang w:eastAsia="en-US"/>
              </w:rPr>
            </w:pPr>
          </w:p>
          <w:p w:rsidR="0041313E" w:rsidRPr="0041313E" w:rsidRDefault="0041313E" w:rsidP="005B7882">
            <w:pPr>
              <w:widowControl w:val="0"/>
              <w:suppressAutoHyphens w:val="0"/>
              <w:autoSpaceDE w:val="0"/>
              <w:autoSpaceDN w:val="0"/>
              <w:adjustRightInd w:val="0"/>
              <w:spacing w:after="200" w:line="276" w:lineRule="auto"/>
              <w:contextualSpacing/>
              <w:jc w:val="both"/>
              <w:rPr>
                <w:sz w:val="22"/>
                <w:szCs w:val="22"/>
              </w:rPr>
            </w:pPr>
            <w:r w:rsidRPr="0041313E">
              <w:rPr>
                <w:rFonts w:eastAsia="Calibri"/>
                <w:sz w:val="22"/>
                <w:szCs w:val="22"/>
                <w:lang w:eastAsia="en-US"/>
              </w:rPr>
              <w:t xml:space="preserve">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 </w:t>
            </w: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napToGrid w:val="0"/>
              <w:spacing w:line="256" w:lineRule="auto"/>
              <w:jc w:val="both"/>
              <w:rPr>
                <w:b/>
                <w:sz w:val="22"/>
                <w:szCs w:val="22"/>
              </w:rPr>
            </w:pPr>
            <w:r w:rsidRPr="0041313E">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autoSpaceDE w:val="0"/>
              <w:snapToGrid w:val="0"/>
              <w:spacing w:line="256" w:lineRule="auto"/>
              <w:jc w:val="both"/>
              <w:rPr>
                <w:sz w:val="22"/>
                <w:szCs w:val="22"/>
              </w:rPr>
            </w:pPr>
            <w:r w:rsidRPr="0041313E">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41313E">
              <w:rPr>
                <w:sz w:val="22"/>
                <w:szCs w:val="22"/>
              </w:rPr>
              <w:t>с даты размещения</w:t>
            </w:r>
            <w:proofErr w:type="gramEnd"/>
            <w:r w:rsidRPr="0041313E">
              <w:rPr>
                <w:sz w:val="22"/>
                <w:szCs w:val="22"/>
              </w:rPr>
              <w:t xml:space="preserve"> указанного протокола.</w:t>
            </w: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pacing w:line="256" w:lineRule="auto"/>
              <w:jc w:val="both"/>
              <w:rPr>
                <w:b/>
                <w:sz w:val="22"/>
                <w:szCs w:val="22"/>
              </w:rPr>
            </w:pPr>
            <w:r w:rsidRPr="0041313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41313E" w:rsidRPr="0041313E" w:rsidRDefault="0041313E" w:rsidP="005B7882">
            <w:pPr>
              <w:spacing w:line="256" w:lineRule="auto"/>
              <w:jc w:val="both"/>
              <w:rPr>
                <w:b/>
                <w:sz w:val="22"/>
                <w:szCs w:val="22"/>
              </w:rPr>
            </w:pPr>
            <w:r w:rsidRPr="0041313E">
              <w:rPr>
                <w:sz w:val="22"/>
                <w:szCs w:val="22"/>
              </w:rPr>
              <w:t>Обеспечение заявки на участие в запросе котировок не устанавливается.</w:t>
            </w:r>
          </w:p>
          <w:p w:rsidR="0041313E" w:rsidRPr="0041313E" w:rsidRDefault="0041313E" w:rsidP="005B7882">
            <w:pPr>
              <w:autoSpaceDE w:val="0"/>
              <w:snapToGrid w:val="0"/>
              <w:spacing w:line="256" w:lineRule="auto"/>
              <w:jc w:val="both"/>
              <w:rPr>
                <w:sz w:val="22"/>
                <w:szCs w:val="22"/>
              </w:rPr>
            </w:pP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pacing w:line="256" w:lineRule="auto"/>
              <w:jc w:val="both"/>
              <w:rPr>
                <w:b/>
                <w:sz w:val="22"/>
                <w:szCs w:val="22"/>
              </w:rPr>
            </w:pPr>
            <w:r w:rsidRPr="0041313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41313E" w:rsidRPr="0041313E" w:rsidRDefault="0041313E" w:rsidP="005B7882">
            <w:pPr>
              <w:spacing w:line="256" w:lineRule="auto"/>
              <w:jc w:val="both"/>
              <w:rPr>
                <w:b/>
                <w:sz w:val="22"/>
                <w:szCs w:val="22"/>
              </w:rPr>
            </w:pPr>
            <w:r w:rsidRPr="0041313E">
              <w:rPr>
                <w:sz w:val="22"/>
                <w:szCs w:val="22"/>
              </w:rPr>
              <w:t>Обеспечение исполнения договора на участие в запросе котировок не устанавливается.</w:t>
            </w:r>
          </w:p>
          <w:p w:rsidR="0041313E" w:rsidRPr="0041313E" w:rsidRDefault="0041313E" w:rsidP="005B7882">
            <w:pPr>
              <w:autoSpaceDE w:val="0"/>
              <w:snapToGrid w:val="0"/>
              <w:spacing w:line="256" w:lineRule="auto"/>
              <w:jc w:val="both"/>
              <w:rPr>
                <w:sz w:val="22"/>
                <w:szCs w:val="22"/>
              </w:rPr>
            </w:pPr>
          </w:p>
        </w:tc>
      </w:tr>
      <w:tr w:rsidR="0041313E" w:rsidRPr="0041313E" w:rsidTr="0041313E">
        <w:trPr>
          <w:trHeight w:val="1070"/>
        </w:trPr>
        <w:tc>
          <w:tcPr>
            <w:tcW w:w="3154" w:type="dxa"/>
            <w:tcBorders>
              <w:top w:val="single" w:sz="4" w:space="0" w:color="000000"/>
              <w:left w:val="single" w:sz="4" w:space="0" w:color="000000"/>
              <w:bottom w:val="single" w:sz="4" w:space="0" w:color="000000"/>
              <w:right w:val="nil"/>
            </w:tcBorders>
          </w:tcPr>
          <w:p w:rsidR="0041313E" w:rsidRPr="0041313E" w:rsidRDefault="0041313E" w:rsidP="005B7882">
            <w:pPr>
              <w:spacing w:line="256" w:lineRule="auto"/>
              <w:jc w:val="both"/>
              <w:rPr>
                <w:rFonts w:eastAsia="Arial Unicode MS"/>
                <w:b/>
                <w:bCs/>
                <w:sz w:val="22"/>
                <w:szCs w:val="22"/>
              </w:rPr>
            </w:pPr>
            <w:r w:rsidRPr="0041313E">
              <w:rPr>
                <w:rFonts w:eastAsia="Arial Unicode MS"/>
                <w:b/>
                <w:bCs/>
                <w:sz w:val="22"/>
                <w:szCs w:val="22"/>
              </w:rPr>
              <w:t>Преимущества</w:t>
            </w:r>
          </w:p>
          <w:p w:rsidR="0041313E" w:rsidRPr="0041313E" w:rsidRDefault="0041313E" w:rsidP="005B7882">
            <w:pPr>
              <w:spacing w:line="256" w:lineRule="auto"/>
              <w:jc w:val="both"/>
              <w:rPr>
                <w:rFonts w:eastAsia="Arial Unicode MS"/>
                <w:b/>
                <w:bCs/>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autoSpaceDE w:val="0"/>
              <w:snapToGrid w:val="0"/>
              <w:spacing w:line="256" w:lineRule="auto"/>
              <w:jc w:val="both"/>
              <w:rPr>
                <w:sz w:val="22"/>
                <w:szCs w:val="22"/>
              </w:rPr>
            </w:pPr>
            <w:r w:rsidRPr="0041313E">
              <w:rPr>
                <w:sz w:val="22"/>
                <w:szCs w:val="22"/>
              </w:rPr>
              <w:t>Не устанавливаются</w:t>
            </w:r>
          </w:p>
        </w:tc>
      </w:tr>
      <w:tr w:rsidR="0041313E" w:rsidRPr="0041313E" w:rsidTr="0041313E">
        <w:trPr>
          <w:trHeight w:val="1270"/>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pacing w:line="256" w:lineRule="auto"/>
              <w:jc w:val="both"/>
              <w:rPr>
                <w:rFonts w:eastAsia="Arial Unicode MS"/>
                <w:b/>
                <w:bCs/>
                <w:sz w:val="22"/>
                <w:szCs w:val="22"/>
              </w:rPr>
            </w:pPr>
            <w:r w:rsidRPr="0041313E">
              <w:rPr>
                <w:rFonts w:eastAsia="Arial Unicode MS"/>
                <w:b/>
                <w:bC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autoSpaceDE w:val="0"/>
              <w:snapToGrid w:val="0"/>
              <w:spacing w:line="256" w:lineRule="auto"/>
              <w:jc w:val="both"/>
              <w:rPr>
                <w:sz w:val="22"/>
                <w:szCs w:val="22"/>
              </w:rPr>
            </w:pPr>
            <w:r w:rsidRPr="0041313E">
              <w:rPr>
                <w:sz w:val="22"/>
                <w:szCs w:val="22"/>
              </w:rPr>
              <w:t>Не устанавливается</w:t>
            </w:r>
          </w:p>
        </w:tc>
      </w:tr>
      <w:tr w:rsidR="0041313E" w:rsidRPr="0041313E" w:rsidTr="0041313E">
        <w:trPr>
          <w:trHeight w:val="4814"/>
        </w:trPr>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pacing w:line="256" w:lineRule="auto"/>
              <w:jc w:val="both"/>
              <w:rPr>
                <w:rFonts w:eastAsia="Arial Unicode MS"/>
                <w:b/>
                <w:bCs/>
                <w:sz w:val="22"/>
                <w:szCs w:val="22"/>
              </w:rPr>
            </w:pPr>
            <w:r w:rsidRPr="0041313E">
              <w:rPr>
                <w:rFonts w:eastAsia="Arial Unicode MS"/>
                <w:b/>
                <w:bCs/>
                <w:sz w:val="22"/>
                <w:szCs w:val="22"/>
              </w:rPr>
              <w:lastRenderedPageBreak/>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autoSpaceDE w:val="0"/>
              <w:snapToGrid w:val="0"/>
              <w:spacing w:line="256" w:lineRule="auto"/>
              <w:jc w:val="both"/>
              <w:rPr>
                <w:sz w:val="22"/>
                <w:szCs w:val="22"/>
              </w:rPr>
            </w:pPr>
            <w:r w:rsidRPr="0041313E">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41313E">
              <w:rPr>
                <w:sz w:val="22"/>
                <w:szCs w:val="22"/>
              </w:rPr>
              <w:t>г</w:t>
            </w:r>
            <w:proofErr w:type="gramStart"/>
            <w:r w:rsidRPr="0041313E">
              <w:rPr>
                <w:sz w:val="22"/>
                <w:szCs w:val="22"/>
              </w:rPr>
              <w:t>.С</w:t>
            </w:r>
            <w:proofErr w:type="gramEnd"/>
            <w:r w:rsidRPr="0041313E">
              <w:rPr>
                <w:sz w:val="22"/>
                <w:szCs w:val="22"/>
              </w:rPr>
              <w:t>евероморск</w:t>
            </w:r>
            <w:proofErr w:type="spellEnd"/>
            <w:r w:rsidRPr="0041313E">
              <w:rPr>
                <w:sz w:val="22"/>
                <w:szCs w:val="22"/>
              </w:rPr>
              <w:t>» перечень оснований для отказа в допуске к участию в закупке:</w:t>
            </w:r>
          </w:p>
          <w:p w:rsidR="0041313E" w:rsidRPr="0041313E" w:rsidRDefault="0041313E" w:rsidP="005B7882">
            <w:pPr>
              <w:widowControl w:val="0"/>
              <w:autoSpaceDE w:val="0"/>
              <w:autoSpaceDN w:val="0"/>
              <w:adjustRightInd w:val="0"/>
              <w:snapToGrid w:val="0"/>
              <w:ind w:firstLine="540"/>
              <w:jc w:val="both"/>
              <w:rPr>
                <w:sz w:val="22"/>
                <w:szCs w:val="22"/>
              </w:rPr>
            </w:pPr>
            <w:r w:rsidRPr="0041313E">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41313E" w:rsidRPr="0041313E" w:rsidRDefault="0041313E" w:rsidP="005B7882">
            <w:pPr>
              <w:widowControl w:val="0"/>
              <w:autoSpaceDE w:val="0"/>
              <w:autoSpaceDN w:val="0"/>
              <w:adjustRightInd w:val="0"/>
              <w:snapToGrid w:val="0"/>
              <w:ind w:firstLine="540"/>
              <w:jc w:val="both"/>
              <w:rPr>
                <w:sz w:val="22"/>
                <w:szCs w:val="22"/>
              </w:rPr>
            </w:pPr>
            <w:r w:rsidRPr="0041313E">
              <w:rPr>
                <w:sz w:val="22"/>
                <w:szCs w:val="22"/>
              </w:rPr>
              <w:t>- несоответствия участника закупки требованиям, установленным документацией о закупке;</w:t>
            </w:r>
          </w:p>
          <w:p w:rsidR="0041313E" w:rsidRPr="0041313E" w:rsidRDefault="0041313E" w:rsidP="005B7882">
            <w:pPr>
              <w:widowControl w:val="0"/>
              <w:autoSpaceDE w:val="0"/>
              <w:autoSpaceDN w:val="0"/>
              <w:adjustRightInd w:val="0"/>
              <w:snapToGrid w:val="0"/>
              <w:ind w:firstLine="540"/>
              <w:jc w:val="both"/>
              <w:rPr>
                <w:sz w:val="22"/>
                <w:szCs w:val="22"/>
              </w:rPr>
            </w:pPr>
            <w:r w:rsidRPr="0041313E">
              <w:rPr>
                <w:sz w:val="22"/>
                <w:szCs w:val="22"/>
              </w:rPr>
              <w:t>- непредставление документа или копии документа, подтверждающего внесение денежных сре</w:t>
            </w:r>
            <w:proofErr w:type="gramStart"/>
            <w:r w:rsidRPr="0041313E">
              <w:rPr>
                <w:sz w:val="22"/>
                <w:szCs w:val="22"/>
              </w:rPr>
              <w:t>дств в к</w:t>
            </w:r>
            <w:proofErr w:type="gramEnd"/>
            <w:r w:rsidRPr="0041313E">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41313E" w:rsidRPr="0041313E" w:rsidRDefault="0041313E" w:rsidP="005B7882">
            <w:pPr>
              <w:widowControl w:val="0"/>
              <w:autoSpaceDE w:val="0"/>
              <w:autoSpaceDN w:val="0"/>
              <w:adjustRightInd w:val="0"/>
              <w:snapToGrid w:val="0"/>
              <w:ind w:firstLine="540"/>
              <w:jc w:val="both"/>
              <w:rPr>
                <w:sz w:val="22"/>
                <w:szCs w:val="22"/>
              </w:rPr>
            </w:pPr>
            <w:r w:rsidRPr="0041313E">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41313E" w:rsidRPr="0041313E" w:rsidRDefault="0041313E" w:rsidP="005B7882">
            <w:pPr>
              <w:widowControl w:val="0"/>
              <w:autoSpaceDE w:val="0"/>
              <w:autoSpaceDN w:val="0"/>
              <w:adjustRightInd w:val="0"/>
              <w:ind w:firstLine="540"/>
              <w:jc w:val="both"/>
              <w:rPr>
                <w:sz w:val="22"/>
                <w:szCs w:val="22"/>
              </w:rPr>
            </w:pPr>
            <w:r w:rsidRPr="0041313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41313E" w:rsidRPr="0041313E" w:rsidTr="00521F55">
        <w:tc>
          <w:tcPr>
            <w:tcW w:w="3154" w:type="dxa"/>
            <w:tcBorders>
              <w:top w:val="single" w:sz="4" w:space="0" w:color="000000"/>
              <w:left w:val="single" w:sz="4" w:space="0" w:color="000000"/>
              <w:bottom w:val="single" w:sz="4" w:space="0" w:color="000000"/>
              <w:right w:val="nil"/>
            </w:tcBorders>
            <w:hideMark/>
          </w:tcPr>
          <w:p w:rsidR="0041313E" w:rsidRPr="0041313E" w:rsidRDefault="0041313E" w:rsidP="005B7882">
            <w:pPr>
              <w:spacing w:line="256" w:lineRule="auto"/>
              <w:jc w:val="both"/>
              <w:rPr>
                <w:rFonts w:eastAsia="Arial Unicode MS"/>
                <w:b/>
                <w:bCs/>
                <w:sz w:val="22"/>
                <w:szCs w:val="22"/>
              </w:rPr>
            </w:pPr>
            <w:r w:rsidRPr="0041313E">
              <w:rPr>
                <w:rFonts w:eastAsia="Arial Unicode MS"/>
                <w:b/>
                <w:bC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41313E" w:rsidRPr="0041313E" w:rsidRDefault="0041313E" w:rsidP="005B7882">
            <w:pPr>
              <w:autoSpaceDE w:val="0"/>
              <w:snapToGrid w:val="0"/>
              <w:spacing w:line="256" w:lineRule="auto"/>
              <w:jc w:val="both"/>
              <w:rPr>
                <w:sz w:val="22"/>
                <w:szCs w:val="22"/>
              </w:rPr>
            </w:pPr>
            <w:r w:rsidRPr="0041313E">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41313E">
              <w:rPr>
                <w:sz w:val="22"/>
                <w:szCs w:val="22"/>
              </w:rPr>
              <w:t>г</w:t>
            </w:r>
            <w:proofErr w:type="gramStart"/>
            <w:r w:rsidRPr="0041313E">
              <w:rPr>
                <w:sz w:val="22"/>
                <w:szCs w:val="22"/>
              </w:rPr>
              <w:t>.С</w:t>
            </w:r>
            <w:proofErr w:type="gramEnd"/>
            <w:r w:rsidRPr="0041313E">
              <w:rPr>
                <w:sz w:val="22"/>
                <w:szCs w:val="22"/>
              </w:rPr>
              <w:t>евероморск</w:t>
            </w:r>
            <w:proofErr w:type="spellEnd"/>
            <w:r w:rsidRPr="0041313E">
              <w:rPr>
                <w:sz w:val="22"/>
                <w:szCs w:val="22"/>
              </w:rPr>
              <w:t xml:space="preserve">», Единая комиссия отклоняет котировочные заявки, в случаях если: </w:t>
            </w:r>
          </w:p>
          <w:p w:rsidR="0041313E" w:rsidRPr="0041313E" w:rsidRDefault="0041313E" w:rsidP="005B7882">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41313E">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41313E" w:rsidRPr="0041313E" w:rsidRDefault="0041313E" w:rsidP="005B7882">
            <w:pPr>
              <w:snapToGrid w:val="0"/>
              <w:spacing w:line="200" w:lineRule="atLeast"/>
              <w:ind w:left="-20" w:firstLine="680"/>
              <w:jc w:val="both"/>
              <w:rPr>
                <w:rFonts w:eastAsia="Lucida Sans Unicode"/>
                <w:color w:val="000000"/>
                <w:kern w:val="2"/>
                <w:sz w:val="22"/>
                <w:szCs w:val="22"/>
                <w:lang w:eastAsia="hi-IN" w:bidi="hi-IN"/>
              </w:rPr>
            </w:pPr>
            <w:r w:rsidRPr="0041313E">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41313E" w:rsidRPr="0041313E" w:rsidRDefault="0041313E" w:rsidP="005B7882">
            <w:pPr>
              <w:autoSpaceDE w:val="0"/>
              <w:snapToGrid w:val="0"/>
              <w:spacing w:line="256" w:lineRule="auto"/>
              <w:jc w:val="both"/>
              <w:rPr>
                <w:sz w:val="22"/>
                <w:szCs w:val="22"/>
              </w:rPr>
            </w:pPr>
          </w:p>
        </w:tc>
      </w:tr>
      <w:tr w:rsidR="0041313E" w:rsidRPr="0041313E" w:rsidTr="00521F55">
        <w:trPr>
          <w:trHeight w:val="1693"/>
        </w:trPr>
        <w:tc>
          <w:tcPr>
            <w:tcW w:w="3154" w:type="dxa"/>
            <w:tcBorders>
              <w:top w:val="single" w:sz="4" w:space="0" w:color="000000"/>
              <w:left w:val="single" w:sz="4" w:space="0" w:color="000000"/>
              <w:bottom w:val="single" w:sz="4" w:space="0" w:color="000000"/>
              <w:right w:val="nil"/>
            </w:tcBorders>
          </w:tcPr>
          <w:p w:rsidR="0041313E" w:rsidRPr="0041313E" w:rsidRDefault="0041313E" w:rsidP="005B7882">
            <w:pPr>
              <w:jc w:val="both"/>
              <w:rPr>
                <w:b/>
                <w:sz w:val="22"/>
                <w:szCs w:val="22"/>
              </w:rPr>
            </w:pPr>
            <w:r w:rsidRPr="0041313E">
              <w:rPr>
                <w:b/>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41313E" w:rsidRPr="0041313E" w:rsidRDefault="0041313E" w:rsidP="005B7882">
            <w:pPr>
              <w:jc w:val="both"/>
              <w:rPr>
                <w:b/>
                <w:sz w:val="22"/>
                <w:szCs w:val="22"/>
              </w:rPr>
            </w:pPr>
            <w:r w:rsidRPr="0041313E">
              <w:rPr>
                <w:b/>
                <w:sz w:val="22"/>
                <w:szCs w:val="22"/>
              </w:rPr>
              <w:t xml:space="preserve">Обращаем Ваше внимание, что проезд на </w:t>
            </w:r>
            <w:proofErr w:type="gramStart"/>
            <w:r w:rsidRPr="0041313E">
              <w:rPr>
                <w:b/>
                <w:sz w:val="22"/>
                <w:szCs w:val="22"/>
              </w:rPr>
              <w:t>территорию</w:t>
            </w:r>
            <w:proofErr w:type="gramEnd"/>
            <w:r w:rsidRPr="0041313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41313E">
              <w:rPr>
                <w:b/>
                <w:sz w:val="22"/>
                <w:szCs w:val="22"/>
              </w:rPr>
              <w:t>территорию</w:t>
            </w:r>
            <w:proofErr w:type="gramEnd"/>
            <w:r w:rsidRPr="0041313E">
              <w:rPr>
                <w:b/>
                <w:sz w:val="22"/>
                <w:szCs w:val="22"/>
              </w:rPr>
              <w:t xml:space="preserve"> ЗАТО г. Североморск для исполнения условий договора.</w:t>
            </w:r>
          </w:p>
        </w:tc>
      </w:tr>
    </w:tbl>
    <w:p w:rsidR="0041313E" w:rsidRPr="0041313E" w:rsidRDefault="0041313E" w:rsidP="005B7882">
      <w:pPr>
        <w:ind w:firstLine="720"/>
        <w:jc w:val="both"/>
        <w:rPr>
          <w:sz w:val="22"/>
          <w:szCs w:val="22"/>
        </w:rPr>
      </w:pPr>
    </w:p>
    <w:p w:rsidR="0041313E" w:rsidRPr="0041313E" w:rsidRDefault="0041313E" w:rsidP="005B7882">
      <w:pPr>
        <w:ind w:firstLine="720"/>
        <w:jc w:val="both"/>
        <w:rPr>
          <w:sz w:val="22"/>
          <w:szCs w:val="22"/>
        </w:rPr>
      </w:pPr>
      <w:r w:rsidRPr="0041313E">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41313E" w:rsidRPr="0041313E" w:rsidRDefault="0041313E" w:rsidP="005B7882">
      <w:pPr>
        <w:autoSpaceDE w:val="0"/>
        <w:ind w:firstLine="720"/>
        <w:jc w:val="both"/>
        <w:rPr>
          <w:sz w:val="22"/>
          <w:szCs w:val="22"/>
        </w:rPr>
      </w:pPr>
      <w:r w:rsidRPr="0041313E">
        <w:rPr>
          <w:sz w:val="22"/>
          <w:szCs w:val="22"/>
        </w:rPr>
        <w:t xml:space="preserve">Приложения: </w:t>
      </w:r>
    </w:p>
    <w:p w:rsidR="0041313E" w:rsidRPr="0041313E" w:rsidRDefault="0041313E" w:rsidP="005B7882">
      <w:pPr>
        <w:autoSpaceDE w:val="0"/>
        <w:ind w:firstLine="720"/>
        <w:jc w:val="both"/>
        <w:rPr>
          <w:sz w:val="22"/>
          <w:szCs w:val="22"/>
        </w:rPr>
      </w:pPr>
      <w:r w:rsidRPr="0041313E">
        <w:rPr>
          <w:sz w:val="22"/>
          <w:szCs w:val="22"/>
        </w:rPr>
        <w:t>1. Форма котировочной заявки.</w:t>
      </w:r>
    </w:p>
    <w:p w:rsidR="0041313E" w:rsidRPr="0041313E" w:rsidRDefault="0041313E" w:rsidP="005B7882">
      <w:pPr>
        <w:autoSpaceDE w:val="0"/>
        <w:ind w:firstLine="720"/>
        <w:jc w:val="both"/>
        <w:rPr>
          <w:sz w:val="22"/>
          <w:szCs w:val="22"/>
        </w:rPr>
      </w:pPr>
      <w:r w:rsidRPr="0041313E">
        <w:rPr>
          <w:sz w:val="22"/>
          <w:szCs w:val="22"/>
        </w:rPr>
        <w:t>2. Техническое задание.</w:t>
      </w:r>
    </w:p>
    <w:p w:rsidR="0041313E" w:rsidRPr="0041313E" w:rsidRDefault="0041313E" w:rsidP="005B7882">
      <w:pPr>
        <w:autoSpaceDE w:val="0"/>
        <w:ind w:firstLine="720"/>
        <w:jc w:val="both"/>
        <w:rPr>
          <w:sz w:val="22"/>
          <w:szCs w:val="22"/>
        </w:rPr>
      </w:pPr>
      <w:r w:rsidRPr="0041313E">
        <w:rPr>
          <w:sz w:val="22"/>
          <w:szCs w:val="22"/>
        </w:rPr>
        <w:t>3. Проект гражданско-правового договора автономного учреждения.</w:t>
      </w:r>
    </w:p>
    <w:p w:rsidR="0041313E" w:rsidRPr="0041313E" w:rsidRDefault="0041313E" w:rsidP="005B7882">
      <w:pPr>
        <w:autoSpaceDE w:val="0"/>
        <w:ind w:firstLine="720"/>
        <w:jc w:val="both"/>
        <w:rPr>
          <w:sz w:val="22"/>
          <w:szCs w:val="22"/>
        </w:rPr>
      </w:pPr>
      <w:r w:rsidRPr="0041313E">
        <w:rPr>
          <w:sz w:val="22"/>
          <w:szCs w:val="22"/>
        </w:rPr>
        <w:t>4. Протокол обоснования начальной (максимальной) цены договора.</w:t>
      </w:r>
    </w:p>
    <w:p w:rsidR="0041313E" w:rsidRPr="0041313E" w:rsidRDefault="0041313E" w:rsidP="005B7882">
      <w:pPr>
        <w:autoSpaceDE w:val="0"/>
        <w:ind w:firstLine="720"/>
        <w:jc w:val="both"/>
        <w:rPr>
          <w:sz w:val="22"/>
          <w:szCs w:val="22"/>
        </w:rPr>
      </w:pPr>
    </w:p>
    <w:p w:rsidR="0041313E" w:rsidRPr="0041313E" w:rsidRDefault="0041313E" w:rsidP="005B7882">
      <w:pPr>
        <w:jc w:val="both"/>
        <w:rPr>
          <w:b/>
          <w:sz w:val="22"/>
          <w:szCs w:val="22"/>
        </w:rPr>
      </w:pPr>
      <w:r w:rsidRPr="0041313E">
        <w:rPr>
          <w:b/>
          <w:sz w:val="22"/>
          <w:szCs w:val="22"/>
        </w:rPr>
        <w:t xml:space="preserve">Директор ГОАУСОН </w:t>
      </w:r>
    </w:p>
    <w:p w:rsidR="0041313E" w:rsidRPr="0041313E" w:rsidRDefault="0041313E" w:rsidP="005B7882">
      <w:pPr>
        <w:jc w:val="both"/>
        <w:rPr>
          <w:b/>
          <w:sz w:val="22"/>
          <w:szCs w:val="22"/>
        </w:rPr>
      </w:pPr>
      <w:r w:rsidRPr="0041313E">
        <w:rPr>
          <w:b/>
          <w:sz w:val="22"/>
          <w:szCs w:val="22"/>
        </w:rPr>
        <w:t xml:space="preserve">«КЦСОН ЗАТО </w:t>
      </w:r>
      <w:proofErr w:type="spellStart"/>
      <w:r w:rsidRPr="0041313E">
        <w:rPr>
          <w:b/>
          <w:sz w:val="22"/>
          <w:szCs w:val="22"/>
        </w:rPr>
        <w:t>г</w:t>
      </w:r>
      <w:proofErr w:type="gramStart"/>
      <w:r w:rsidRPr="0041313E">
        <w:rPr>
          <w:b/>
          <w:sz w:val="22"/>
          <w:szCs w:val="22"/>
        </w:rPr>
        <w:t>.С</w:t>
      </w:r>
      <w:proofErr w:type="gramEnd"/>
      <w:r w:rsidRPr="0041313E">
        <w:rPr>
          <w:b/>
          <w:sz w:val="22"/>
          <w:szCs w:val="22"/>
        </w:rPr>
        <w:t>евероморск</w:t>
      </w:r>
      <w:proofErr w:type="spellEnd"/>
      <w:r w:rsidRPr="0041313E">
        <w:rPr>
          <w:b/>
          <w:sz w:val="22"/>
          <w:szCs w:val="22"/>
        </w:rPr>
        <w:t>»                                                                  В.К. Бирюков</w:t>
      </w:r>
    </w:p>
    <w:p w:rsidR="0041313E" w:rsidRPr="0041313E" w:rsidRDefault="0041313E" w:rsidP="005B7882">
      <w:pPr>
        <w:jc w:val="both"/>
        <w:rPr>
          <w:sz w:val="22"/>
          <w:szCs w:val="22"/>
        </w:rPr>
      </w:pPr>
    </w:p>
    <w:p w:rsidR="0041313E" w:rsidRPr="0041313E" w:rsidRDefault="0041313E" w:rsidP="005B7882">
      <w:pPr>
        <w:jc w:val="both"/>
        <w:rPr>
          <w:sz w:val="22"/>
          <w:szCs w:val="22"/>
        </w:rPr>
      </w:pPr>
    </w:p>
    <w:p w:rsidR="0041313E" w:rsidRPr="0041313E" w:rsidRDefault="0041313E" w:rsidP="005B7882">
      <w:pPr>
        <w:jc w:val="both"/>
        <w:rPr>
          <w:sz w:val="22"/>
          <w:szCs w:val="22"/>
        </w:rPr>
      </w:pPr>
    </w:p>
    <w:p w:rsidR="0041313E" w:rsidRPr="0041313E" w:rsidRDefault="0041313E" w:rsidP="005B7882">
      <w:pPr>
        <w:jc w:val="both"/>
        <w:rPr>
          <w:sz w:val="22"/>
          <w:szCs w:val="22"/>
        </w:rPr>
      </w:pPr>
    </w:p>
    <w:p w:rsidR="0041313E" w:rsidRPr="0041313E" w:rsidRDefault="0041313E" w:rsidP="005B7882">
      <w:pPr>
        <w:jc w:val="both"/>
        <w:rPr>
          <w:sz w:val="22"/>
          <w:szCs w:val="22"/>
        </w:rPr>
      </w:pPr>
      <w:r w:rsidRPr="0041313E">
        <w:rPr>
          <w:sz w:val="22"/>
          <w:szCs w:val="22"/>
        </w:rPr>
        <w:t>Исп. Мочалова Т.В.</w:t>
      </w:r>
    </w:p>
    <w:p w:rsidR="0041313E" w:rsidRPr="0041313E" w:rsidRDefault="0041313E" w:rsidP="005B7882">
      <w:pPr>
        <w:jc w:val="both"/>
        <w:rPr>
          <w:sz w:val="22"/>
          <w:szCs w:val="22"/>
        </w:rPr>
      </w:pPr>
      <w:r w:rsidRPr="0041313E">
        <w:rPr>
          <w:sz w:val="22"/>
          <w:szCs w:val="22"/>
        </w:rPr>
        <w:t>8 (81537) 5-73-10</w:t>
      </w:r>
    </w:p>
    <w:p w:rsidR="00683BA8" w:rsidRDefault="00683BA8" w:rsidP="005B7882">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683BA8" w:rsidRDefault="00683BA8" w:rsidP="005B7882">
      <w:pPr>
        <w:jc w:val="both"/>
        <w:rPr>
          <w:b/>
          <w:sz w:val="16"/>
          <w:szCs w:val="16"/>
        </w:rPr>
      </w:pPr>
    </w:p>
    <w:p w:rsidR="00683BA8" w:rsidRDefault="00683BA8" w:rsidP="005B7882">
      <w:pPr>
        <w:jc w:val="both"/>
        <w:rPr>
          <w:sz w:val="16"/>
          <w:szCs w:val="16"/>
        </w:rPr>
      </w:pPr>
    </w:p>
    <w:p w:rsidR="00683BA8" w:rsidRDefault="00683BA8" w:rsidP="005B7882">
      <w:pPr>
        <w:jc w:val="both"/>
        <w:rPr>
          <w:sz w:val="16"/>
          <w:szCs w:val="16"/>
        </w:rPr>
      </w:pPr>
    </w:p>
    <w:tbl>
      <w:tblPr>
        <w:tblW w:w="0" w:type="auto"/>
        <w:tblLayout w:type="fixed"/>
        <w:tblLook w:val="04A0" w:firstRow="1" w:lastRow="0" w:firstColumn="1" w:lastColumn="0" w:noHBand="0" w:noVBand="1"/>
      </w:tblPr>
      <w:tblGrid>
        <w:gridCol w:w="5353"/>
        <w:gridCol w:w="4678"/>
      </w:tblGrid>
      <w:tr w:rsidR="00683BA8" w:rsidTr="00683BA8">
        <w:trPr>
          <w:trHeight w:val="998"/>
        </w:trPr>
        <w:tc>
          <w:tcPr>
            <w:tcW w:w="5353" w:type="dxa"/>
            <w:vAlign w:val="bottom"/>
          </w:tcPr>
          <w:p w:rsidR="00683BA8" w:rsidRDefault="00683BA8" w:rsidP="005B7882">
            <w:pPr>
              <w:snapToGrid w:val="0"/>
              <w:spacing w:line="256" w:lineRule="auto"/>
              <w:jc w:val="both"/>
              <w:rPr>
                <w:b/>
                <w:sz w:val="28"/>
              </w:rPr>
            </w:pPr>
          </w:p>
          <w:p w:rsidR="00683BA8" w:rsidRDefault="00683BA8" w:rsidP="005B7882">
            <w:pPr>
              <w:spacing w:line="256" w:lineRule="auto"/>
              <w:jc w:val="both"/>
              <w:rPr>
                <w:b/>
                <w:sz w:val="28"/>
              </w:rPr>
            </w:pPr>
          </w:p>
          <w:p w:rsidR="00683BA8" w:rsidRDefault="00683BA8" w:rsidP="005B7882">
            <w:pPr>
              <w:spacing w:line="256" w:lineRule="auto"/>
              <w:jc w:val="both"/>
              <w:rPr>
                <w:b/>
                <w:sz w:val="28"/>
              </w:rPr>
            </w:pPr>
          </w:p>
          <w:p w:rsidR="00683BA8" w:rsidRDefault="00683BA8" w:rsidP="005B7882">
            <w:pPr>
              <w:spacing w:line="256" w:lineRule="auto"/>
              <w:jc w:val="both"/>
              <w:rPr>
                <w:b/>
                <w:sz w:val="28"/>
              </w:rPr>
            </w:pPr>
            <w:r>
              <w:rPr>
                <w:b/>
                <w:sz w:val="28"/>
              </w:rPr>
              <w:t>_____________ № ______________</w:t>
            </w:r>
          </w:p>
          <w:p w:rsidR="00683BA8" w:rsidRDefault="00683BA8" w:rsidP="005B7882">
            <w:pPr>
              <w:spacing w:line="256" w:lineRule="auto"/>
              <w:jc w:val="both"/>
              <w:rPr>
                <w:i/>
                <w:sz w:val="20"/>
                <w:szCs w:val="20"/>
              </w:rPr>
            </w:pPr>
            <w:r>
              <w:rPr>
                <w:i/>
                <w:sz w:val="20"/>
                <w:szCs w:val="20"/>
              </w:rPr>
              <w:t xml:space="preserve">               (дата)                        (номер исх.)</w:t>
            </w:r>
          </w:p>
        </w:tc>
        <w:tc>
          <w:tcPr>
            <w:tcW w:w="4678" w:type="dxa"/>
            <w:hideMark/>
          </w:tcPr>
          <w:p w:rsidR="00683BA8" w:rsidRDefault="00683BA8" w:rsidP="005B7882">
            <w:pPr>
              <w:snapToGrid w:val="0"/>
              <w:spacing w:line="256" w:lineRule="auto"/>
              <w:ind w:left="34"/>
              <w:jc w:val="both"/>
            </w:pPr>
            <w:r>
              <w:rPr>
                <w:b/>
                <w:sz w:val="22"/>
                <w:szCs w:val="22"/>
                <w:u w:val="single"/>
              </w:rPr>
              <w:t>Кому</w:t>
            </w:r>
            <w:r>
              <w:rPr>
                <w:b/>
                <w:sz w:val="22"/>
                <w:szCs w:val="22"/>
              </w:rPr>
              <w:t xml:space="preserve">:  </w:t>
            </w:r>
            <w:r>
              <w:rPr>
                <w:sz w:val="22"/>
                <w:szCs w:val="22"/>
              </w:rPr>
              <w:t>ГОАУСОН «</w:t>
            </w:r>
            <w:r w:rsidR="0047727A">
              <w:rPr>
                <w:sz w:val="22"/>
                <w:szCs w:val="22"/>
              </w:rPr>
              <w:t xml:space="preserve">КЦСОН ЗАТО </w:t>
            </w:r>
            <w:proofErr w:type="spellStart"/>
            <w:r w:rsidR="0047727A">
              <w:rPr>
                <w:sz w:val="22"/>
                <w:szCs w:val="22"/>
              </w:rPr>
              <w:t>г</w:t>
            </w:r>
            <w:proofErr w:type="gramStart"/>
            <w:r w:rsidR="0047727A">
              <w:rPr>
                <w:sz w:val="22"/>
                <w:szCs w:val="22"/>
              </w:rPr>
              <w:t>.С</w:t>
            </w:r>
            <w:proofErr w:type="gramEnd"/>
            <w:r w:rsidR="0047727A">
              <w:rPr>
                <w:sz w:val="22"/>
                <w:szCs w:val="22"/>
              </w:rPr>
              <w:t>евероморск</w:t>
            </w:r>
            <w:proofErr w:type="spellEnd"/>
            <w:r>
              <w:rPr>
                <w:sz w:val="22"/>
                <w:szCs w:val="22"/>
              </w:rPr>
              <w:t>»</w:t>
            </w:r>
          </w:p>
          <w:p w:rsidR="00683BA8" w:rsidRDefault="00683BA8" w:rsidP="005B7882">
            <w:pPr>
              <w:spacing w:line="256" w:lineRule="auto"/>
              <w:ind w:left="34"/>
              <w:jc w:val="both"/>
              <w:rPr>
                <w:bCs/>
              </w:rPr>
            </w:pPr>
            <w:r>
              <w:rPr>
                <w:b/>
                <w:bCs/>
                <w:sz w:val="22"/>
                <w:szCs w:val="22"/>
                <w:u w:val="single"/>
              </w:rPr>
              <w:t>Адрес для отправки почтой</w:t>
            </w:r>
            <w:r>
              <w:rPr>
                <w:bCs/>
                <w:sz w:val="22"/>
                <w:szCs w:val="22"/>
              </w:rPr>
              <w:t>:</w:t>
            </w:r>
          </w:p>
          <w:p w:rsidR="00683BA8" w:rsidRDefault="00683BA8" w:rsidP="005B7882">
            <w:pPr>
              <w:spacing w:line="256" w:lineRule="auto"/>
              <w:jc w:val="both"/>
            </w:pPr>
            <w:r>
              <w:rPr>
                <w:sz w:val="22"/>
                <w:szCs w:val="22"/>
              </w:rPr>
              <w:t xml:space="preserve">184601, г. Североморск </w:t>
            </w:r>
            <w:proofErr w:type="gramStart"/>
            <w:r>
              <w:rPr>
                <w:sz w:val="22"/>
                <w:szCs w:val="22"/>
              </w:rPr>
              <w:t>Мурманской</w:t>
            </w:r>
            <w:proofErr w:type="gramEnd"/>
            <w:r>
              <w:rPr>
                <w:sz w:val="22"/>
                <w:szCs w:val="22"/>
              </w:rPr>
              <w:t xml:space="preserve"> обл., ул. Гвардейская, д.5</w:t>
            </w:r>
          </w:p>
          <w:p w:rsidR="00683BA8" w:rsidRDefault="00683BA8" w:rsidP="005B7882">
            <w:pPr>
              <w:spacing w:line="256" w:lineRule="auto"/>
              <w:ind w:left="34"/>
              <w:jc w:val="both"/>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47727A">
              <w:rPr>
                <w:sz w:val="22"/>
                <w:szCs w:val="22"/>
              </w:rPr>
              <w:t>104</w:t>
            </w:r>
            <w:r>
              <w:rPr>
                <w:sz w:val="22"/>
                <w:szCs w:val="22"/>
              </w:rPr>
              <w:t>.</w:t>
            </w:r>
          </w:p>
        </w:tc>
      </w:tr>
    </w:tbl>
    <w:p w:rsidR="00683BA8" w:rsidRDefault="00683BA8" w:rsidP="005B7882">
      <w:pPr>
        <w:jc w:val="both"/>
      </w:pPr>
    </w:p>
    <w:p w:rsidR="00683BA8" w:rsidRDefault="005B7882" w:rsidP="005B7882">
      <w:pPr>
        <w:jc w:val="both"/>
        <w:rPr>
          <w:b/>
          <w:sz w:val="28"/>
        </w:rPr>
      </w:pPr>
      <w:r>
        <w:rPr>
          <w:b/>
          <w:sz w:val="28"/>
        </w:rPr>
        <w:t xml:space="preserve">                                   </w:t>
      </w:r>
      <w:r w:rsidR="00683BA8">
        <w:rPr>
          <w:b/>
          <w:sz w:val="28"/>
        </w:rPr>
        <w:t>КОТИРОВОЧНАЯ ЗАЯВКА</w:t>
      </w:r>
    </w:p>
    <w:p w:rsidR="00683BA8" w:rsidRDefault="005B7882" w:rsidP="005B7882">
      <w:pPr>
        <w:jc w:val="both"/>
        <w:rPr>
          <w:b/>
          <w:sz w:val="28"/>
        </w:rPr>
      </w:pPr>
      <w:r>
        <w:rPr>
          <w:b/>
          <w:sz w:val="28"/>
        </w:rPr>
        <w:t xml:space="preserve">                                           </w:t>
      </w:r>
      <w:r w:rsidR="0016083C">
        <w:rPr>
          <w:b/>
          <w:sz w:val="28"/>
        </w:rPr>
        <w:t>на оказание услуг</w:t>
      </w:r>
    </w:p>
    <w:p w:rsidR="00683BA8" w:rsidRDefault="00683BA8" w:rsidP="005B7882">
      <w:pPr>
        <w:jc w:val="both"/>
        <w:rPr>
          <w:b/>
        </w:rPr>
      </w:pPr>
      <w:r>
        <w:rPr>
          <w:b/>
        </w:rPr>
        <w:t xml:space="preserve">1. Сведения </w:t>
      </w:r>
      <w:r w:rsidR="0016083C">
        <w:rPr>
          <w:b/>
        </w:rPr>
        <w:t xml:space="preserve">об участнике размещения </w:t>
      </w:r>
      <w:r w:rsidR="008500B0">
        <w:rPr>
          <w:b/>
        </w:rPr>
        <w:t>закупки</w:t>
      </w:r>
      <w:r w:rsidR="0016083C">
        <w:rPr>
          <w:b/>
        </w:rPr>
        <w:t>:</w:t>
      </w:r>
    </w:p>
    <w:tbl>
      <w:tblPr>
        <w:tblW w:w="9840" w:type="dxa"/>
        <w:tblInd w:w="108" w:type="dxa"/>
        <w:tblLayout w:type="fixed"/>
        <w:tblLook w:val="04A0" w:firstRow="1" w:lastRow="0" w:firstColumn="1" w:lastColumn="0" w:noHBand="0" w:noVBand="1"/>
      </w:tblPr>
      <w:tblGrid>
        <w:gridCol w:w="5530"/>
        <w:gridCol w:w="4310"/>
      </w:tblGrid>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rsidP="005B7882">
            <w:pPr>
              <w:widowControl w:val="0"/>
              <w:snapToGrid w:val="0"/>
              <w:spacing w:line="256" w:lineRule="auto"/>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rsidP="005B7882">
            <w:pPr>
              <w:widowControl w:val="0"/>
              <w:snapToGrid w:val="0"/>
              <w:spacing w:line="256" w:lineRule="auto"/>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rsidP="005B7882">
            <w:pPr>
              <w:widowControl w:val="0"/>
              <w:snapToGrid w:val="0"/>
              <w:spacing w:line="256" w:lineRule="auto"/>
              <w:jc w:val="both"/>
            </w:pPr>
            <w:r w:rsidRPr="00683BA8">
              <w:rPr>
                <w:b/>
                <w:sz w:val="22"/>
                <w:szCs w:val="22"/>
              </w:rPr>
              <w:t>Банковские реквизиты</w:t>
            </w:r>
            <w:r>
              <w:rPr>
                <w:sz w:val="22"/>
                <w:szCs w:val="22"/>
              </w:rPr>
              <w:t xml:space="preserve"> (расчетный счет, наименование банка, БИК, </w:t>
            </w:r>
            <w:proofErr w:type="spellStart"/>
            <w:r>
              <w:rPr>
                <w:sz w:val="22"/>
                <w:szCs w:val="22"/>
              </w:rPr>
              <w:t>кор</w:t>
            </w:r>
            <w:proofErr w:type="gramStart"/>
            <w:r>
              <w:rPr>
                <w:sz w:val="22"/>
                <w:szCs w:val="22"/>
              </w:rPr>
              <w:t>.с</w:t>
            </w:r>
            <w:proofErr w:type="gramEnd"/>
            <w:r>
              <w:rPr>
                <w:sz w:val="22"/>
                <w:szCs w:val="22"/>
              </w:rPr>
              <w:t>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tcPr>
          <w:p w:rsidR="00683BA8" w:rsidRDefault="00683BA8" w:rsidP="005B7882">
            <w:pPr>
              <w:widowControl w:val="0"/>
              <w:snapToGrid w:val="0"/>
              <w:spacing w:line="256" w:lineRule="auto"/>
              <w:jc w:val="both"/>
              <w:rPr>
                <w:sz w:val="22"/>
                <w:szCs w:val="22"/>
              </w:rPr>
            </w:pPr>
            <w:r>
              <w:rPr>
                <w:b/>
                <w:sz w:val="22"/>
                <w:szCs w:val="22"/>
              </w:rPr>
              <w:t>ИНН</w:t>
            </w:r>
            <w:r>
              <w:rPr>
                <w:sz w:val="22"/>
                <w:szCs w:val="22"/>
              </w:rPr>
              <w:t xml:space="preserve"> (идентификационный номер налогоплательщика) участника размещения заказа</w:t>
            </w:r>
            <w:r w:rsidR="0051215B">
              <w:rPr>
                <w:sz w:val="22"/>
                <w:szCs w:val="22"/>
              </w:rPr>
              <w:t xml:space="preserve"> (для физических и юридических лиц)</w:t>
            </w:r>
          </w:p>
          <w:p w:rsidR="008500B0" w:rsidRPr="00683BA8" w:rsidRDefault="008500B0" w:rsidP="005B7882">
            <w:pPr>
              <w:widowControl w:val="0"/>
              <w:snapToGrid w:val="0"/>
              <w:spacing w:line="256" w:lineRule="auto"/>
              <w:jc w:val="both"/>
              <w:rPr>
                <w:b/>
              </w:rPr>
            </w:pPr>
            <w:r w:rsidRPr="008500B0">
              <w:rPr>
                <w:b/>
                <w:sz w:val="22"/>
                <w:szCs w:val="22"/>
              </w:rPr>
              <w:t>Дата постановки на учет</w:t>
            </w:r>
            <w:r>
              <w:rPr>
                <w:b/>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D20B27" w:rsidTr="00683BA8">
        <w:tc>
          <w:tcPr>
            <w:tcW w:w="5529" w:type="dxa"/>
            <w:tcBorders>
              <w:top w:val="single" w:sz="4" w:space="0" w:color="000000"/>
              <w:left w:val="single" w:sz="4" w:space="0" w:color="000000"/>
              <w:bottom w:val="single" w:sz="4" w:space="0" w:color="000000"/>
              <w:right w:val="nil"/>
            </w:tcBorders>
          </w:tcPr>
          <w:p w:rsidR="00D20B27" w:rsidRDefault="00D20B27" w:rsidP="005B7882">
            <w:pPr>
              <w:widowControl w:val="0"/>
              <w:snapToGrid w:val="0"/>
              <w:spacing w:line="256" w:lineRule="auto"/>
              <w:jc w:val="both"/>
              <w:rPr>
                <w:b/>
              </w:rPr>
            </w:pPr>
            <w:r>
              <w:rPr>
                <w:b/>
                <w:sz w:val="22"/>
                <w:szCs w:val="22"/>
              </w:rPr>
              <w:t>КПП</w:t>
            </w:r>
            <w:r w:rsidR="0051215B">
              <w:rPr>
                <w:b/>
                <w:sz w:val="22"/>
                <w:szCs w:val="22"/>
              </w:rPr>
              <w:t xml:space="preserve"> </w:t>
            </w:r>
            <w:r w:rsidR="0051215B" w:rsidRPr="0051215B">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Default="00D20B27" w:rsidP="005B7882">
            <w:pPr>
              <w:widowControl w:val="0"/>
              <w:snapToGrid w:val="0"/>
              <w:spacing w:line="256" w:lineRule="auto"/>
              <w:jc w:val="both"/>
            </w:pPr>
          </w:p>
        </w:tc>
      </w:tr>
      <w:tr w:rsidR="00683BA8" w:rsidTr="0051215B">
        <w:trPr>
          <w:trHeight w:val="287"/>
        </w:trPr>
        <w:tc>
          <w:tcPr>
            <w:tcW w:w="5529" w:type="dxa"/>
            <w:tcBorders>
              <w:top w:val="nil"/>
              <w:left w:val="single" w:sz="4" w:space="0" w:color="000000"/>
              <w:bottom w:val="nil"/>
              <w:right w:val="single" w:sz="4" w:space="0" w:color="000000"/>
            </w:tcBorders>
            <w:hideMark/>
          </w:tcPr>
          <w:p w:rsidR="00683BA8" w:rsidRDefault="00683BA8" w:rsidP="005B7882">
            <w:pPr>
              <w:widowControl w:val="0"/>
              <w:snapToGrid w:val="0"/>
              <w:spacing w:line="256" w:lineRule="auto"/>
              <w:jc w:val="both"/>
            </w:pPr>
            <w:r>
              <w:rPr>
                <w:b/>
                <w:sz w:val="22"/>
                <w:szCs w:val="22"/>
              </w:rPr>
              <w:t>ОГРН</w:t>
            </w:r>
            <w:r>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Default="00683BA8" w:rsidP="005B7882">
            <w:pPr>
              <w:snapToGrid w:val="0"/>
              <w:spacing w:line="256" w:lineRule="auto"/>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5B7882">
            <w:pPr>
              <w:snapToGrid w:val="0"/>
              <w:spacing w:line="256" w:lineRule="auto"/>
              <w:jc w:val="both"/>
              <w:rPr>
                <w:b/>
              </w:rPr>
            </w:pPr>
            <w:r w:rsidRPr="00683BA8">
              <w:rPr>
                <w:b/>
                <w:sz w:val="22"/>
                <w:szCs w:val="22"/>
              </w:rPr>
              <w:t>Телефон, факс</w:t>
            </w:r>
            <w:r w:rsidR="00A136A8">
              <w:rPr>
                <w:b/>
                <w:sz w:val="22"/>
                <w:szCs w:val="22"/>
              </w:rPr>
              <w:t xml:space="preserve"> (при наличии)</w:t>
            </w:r>
            <w:r w:rsidRPr="00683BA8">
              <w:rPr>
                <w:b/>
                <w:sz w:val="22"/>
                <w:szCs w:val="22"/>
              </w:rPr>
              <w:t>, электронная почта</w:t>
            </w:r>
            <w:r w:rsidR="00D20B27">
              <w:rPr>
                <w:b/>
                <w:sz w:val="22"/>
                <w:szCs w:val="22"/>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5B7882">
            <w:pPr>
              <w:snapToGrid w:val="0"/>
              <w:spacing w:line="256" w:lineRule="auto"/>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5B7882">
            <w:pPr>
              <w:snapToGrid w:val="0"/>
              <w:spacing w:line="256" w:lineRule="auto"/>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5B7882">
            <w:pPr>
              <w:snapToGrid w:val="0"/>
              <w:spacing w:line="256" w:lineRule="auto"/>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r w:rsidR="00683BA8" w:rsidTr="00683BA8">
        <w:tc>
          <w:tcPr>
            <w:tcW w:w="5529" w:type="dxa"/>
            <w:tcBorders>
              <w:top w:val="single" w:sz="4" w:space="0" w:color="000000"/>
              <w:left w:val="single" w:sz="4" w:space="0" w:color="000000"/>
              <w:bottom w:val="single" w:sz="4" w:space="0" w:color="000000"/>
              <w:right w:val="nil"/>
            </w:tcBorders>
            <w:hideMark/>
          </w:tcPr>
          <w:p w:rsidR="00683BA8" w:rsidRPr="00683BA8" w:rsidRDefault="00683BA8" w:rsidP="005B7882">
            <w:pPr>
              <w:snapToGrid w:val="0"/>
              <w:spacing w:line="256" w:lineRule="auto"/>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Default="00683BA8" w:rsidP="005B7882">
            <w:pPr>
              <w:widowControl w:val="0"/>
              <w:snapToGrid w:val="0"/>
              <w:spacing w:line="256" w:lineRule="auto"/>
              <w:jc w:val="both"/>
            </w:pPr>
          </w:p>
        </w:tc>
      </w:tr>
    </w:tbl>
    <w:p w:rsidR="00683BA8" w:rsidRDefault="00683BA8" w:rsidP="005B7882">
      <w:pPr>
        <w:tabs>
          <w:tab w:val="left" w:pos="900"/>
        </w:tabs>
        <w:autoSpaceDE w:val="0"/>
        <w:jc w:val="both"/>
      </w:pPr>
    </w:p>
    <w:p w:rsidR="00683BA8" w:rsidRDefault="00683BA8" w:rsidP="005B7882">
      <w:pPr>
        <w:tabs>
          <w:tab w:val="left" w:pos="900"/>
        </w:tabs>
        <w:autoSpaceDE w:val="0"/>
        <w:jc w:val="both"/>
        <w:rPr>
          <w:sz w:val="22"/>
          <w:szCs w:val="22"/>
        </w:rPr>
      </w:pPr>
      <w:r>
        <w:rPr>
          <w:b/>
          <w:sz w:val="22"/>
          <w:szCs w:val="22"/>
        </w:rPr>
        <w:t xml:space="preserve">2. </w:t>
      </w:r>
      <w:r>
        <w:rPr>
          <w:sz w:val="22"/>
          <w:szCs w:val="22"/>
        </w:rPr>
        <w:t xml:space="preserve">Изучив извещение о проведении запроса котировок цен на право заключения </w:t>
      </w:r>
      <w:proofErr w:type="gramStart"/>
      <w:r>
        <w:rPr>
          <w:sz w:val="22"/>
          <w:szCs w:val="22"/>
        </w:rPr>
        <w:t>с</w:t>
      </w:r>
      <w:proofErr w:type="gramEnd"/>
    </w:p>
    <w:tbl>
      <w:tblPr>
        <w:tblW w:w="0" w:type="auto"/>
        <w:tblLayout w:type="fixed"/>
        <w:tblLook w:val="04A0" w:firstRow="1" w:lastRow="0" w:firstColumn="1" w:lastColumn="0" w:noHBand="0" w:noVBand="1"/>
      </w:tblPr>
      <w:tblGrid>
        <w:gridCol w:w="9853"/>
      </w:tblGrid>
      <w:tr w:rsidR="00683BA8" w:rsidTr="00683BA8">
        <w:tc>
          <w:tcPr>
            <w:tcW w:w="9853" w:type="dxa"/>
            <w:tcBorders>
              <w:top w:val="nil"/>
              <w:left w:val="nil"/>
              <w:bottom w:val="single" w:sz="4" w:space="0" w:color="000000"/>
              <w:right w:val="nil"/>
            </w:tcBorders>
            <w:hideMark/>
          </w:tcPr>
          <w:p w:rsidR="00683BA8" w:rsidRDefault="00683BA8" w:rsidP="005B7882">
            <w:pPr>
              <w:tabs>
                <w:tab w:val="left" w:pos="900"/>
              </w:tabs>
              <w:autoSpaceDE w:val="0"/>
              <w:snapToGrid w:val="0"/>
              <w:spacing w:line="256" w:lineRule="auto"/>
              <w:jc w:val="both"/>
              <w:rPr>
                <w:b/>
              </w:rPr>
            </w:pPr>
            <w:r>
              <w:rPr>
                <w:b/>
                <w:sz w:val="22"/>
                <w:szCs w:val="22"/>
              </w:rPr>
              <w:t>Государственное областное автономное учреждение социального обслуживания населения «</w:t>
            </w:r>
            <w:r w:rsidR="0047727A">
              <w:rPr>
                <w:b/>
                <w:sz w:val="22"/>
                <w:szCs w:val="22"/>
              </w:rPr>
              <w:t xml:space="preserve">Комплексный центр социального обслуживания населения ЗАТО </w:t>
            </w:r>
            <w:proofErr w:type="spellStart"/>
            <w:r w:rsidR="0047727A">
              <w:rPr>
                <w:b/>
                <w:sz w:val="22"/>
                <w:szCs w:val="22"/>
              </w:rPr>
              <w:t>г</w:t>
            </w:r>
            <w:proofErr w:type="gramStart"/>
            <w:r w:rsidR="0047727A">
              <w:rPr>
                <w:b/>
                <w:sz w:val="22"/>
                <w:szCs w:val="22"/>
              </w:rPr>
              <w:t>.С</w:t>
            </w:r>
            <w:proofErr w:type="gramEnd"/>
            <w:r w:rsidR="0047727A">
              <w:rPr>
                <w:b/>
                <w:sz w:val="22"/>
                <w:szCs w:val="22"/>
              </w:rPr>
              <w:t>евероморск</w:t>
            </w:r>
            <w:proofErr w:type="spellEnd"/>
            <w:r>
              <w:rPr>
                <w:b/>
                <w:sz w:val="22"/>
                <w:szCs w:val="22"/>
              </w:rPr>
              <w:t>»;</w:t>
            </w:r>
          </w:p>
        </w:tc>
      </w:tr>
    </w:tbl>
    <w:p w:rsidR="00683BA8" w:rsidRDefault="00683BA8" w:rsidP="005B7882">
      <w:pPr>
        <w:widowControl w:val="0"/>
        <w:ind w:firstLine="708"/>
        <w:jc w:val="both"/>
        <w:rPr>
          <w:i/>
          <w:sz w:val="20"/>
          <w:szCs w:val="20"/>
        </w:rPr>
      </w:pPr>
      <w:r>
        <w:rPr>
          <w:i/>
          <w:sz w:val="20"/>
          <w:szCs w:val="20"/>
        </w:rPr>
        <w:t xml:space="preserve"> (наименование заказчика по данному запросу котировок цен)</w:t>
      </w:r>
    </w:p>
    <w:p w:rsidR="00E550B9" w:rsidRPr="00684553" w:rsidRDefault="00683BA8" w:rsidP="005B7882">
      <w:pPr>
        <w:snapToGrid w:val="0"/>
        <w:jc w:val="both"/>
        <w:rPr>
          <w:b/>
        </w:rPr>
      </w:pPr>
      <w:r>
        <w:rPr>
          <w:sz w:val="22"/>
          <w:szCs w:val="22"/>
        </w:rPr>
        <w:t>договора на</w:t>
      </w:r>
      <w:r w:rsidR="00E42E26" w:rsidRPr="00E42E26">
        <w:rPr>
          <w:b/>
          <w:sz w:val="22"/>
          <w:szCs w:val="22"/>
        </w:rPr>
        <w:t xml:space="preserve"> </w:t>
      </w:r>
      <w:r w:rsidR="0041313E">
        <w:rPr>
          <w:b/>
          <w:sz w:val="22"/>
          <w:szCs w:val="22"/>
        </w:rPr>
        <w:t>п</w:t>
      </w:r>
      <w:r w:rsidR="008500B0" w:rsidRPr="008500B0">
        <w:rPr>
          <w:b/>
          <w:u w:val="single"/>
          <w:lang w:eastAsia="ru-RU"/>
        </w:rPr>
        <w:t>оставку автомобильного бензина марки Премиум-95 (АИ-95) через</w:t>
      </w:r>
      <w:r w:rsidR="008500B0" w:rsidRPr="00F0671A">
        <w:rPr>
          <w:b/>
          <w:lang w:eastAsia="ru-RU"/>
        </w:rPr>
        <w:t xml:space="preserve"> автозаправочные станции</w:t>
      </w:r>
      <w:r w:rsidR="00521F55">
        <w:rPr>
          <w:b/>
          <w:lang w:eastAsia="ru-RU"/>
        </w:rPr>
        <w:t xml:space="preserve"> в 2018 году</w:t>
      </w:r>
      <w:r w:rsidR="008500B0" w:rsidRPr="00F0671A">
        <w:rPr>
          <w:b/>
          <w:lang w:eastAsia="ru-RU"/>
        </w:rPr>
        <w:t>.</w:t>
      </w:r>
    </w:p>
    <w:tbl>
      <w:tblPr>
        <w:tblW w:w="9855" w:type="dxa"/>
        <w:tblLayout w:type="fixed"/>
        <w:tblLook w:val="04A0" w:firstRow="1" w:lastRow="0" w:firstColumn="1" w:lastColumn="0" w:noHBand="0" w:noVBand="1"/>
      </w:tblPr>
      <w:tblGrid>
        <w:gridCol w:w="9855"/>
      </w:tblGrid>
      <w:tr w:rsidR="00683BA8" w:rsidTr="00E550B9">
        <w:tc>
          <w:tcPr>
            <w:tcW w:w="9855" w:type="dxa"/>
            <w:tcBorders>
              <w:top w:val="nil"/>
              <w:left w:val="nil"/>
              <w:bottom w:val="single" w:sz="4" w:space="0" w:color="000000"/>
              <w:right w:val="nil"/>
            </w:tcBorders>
            <w:hideMark/>
          </w:tcPr>
          <w:p w:rsidR="00683BA8" w:rsidRDefault="00683BA8" w:rsidP="005B7882">
            <w:pPr>
              <w:snapToGrid w:val="0"/>
              <w:spacing w:line="256" w:lineRule="auto"/>
              <w:jc w:val="both"/>
            </w:pPr>
          </w:p>
        </w:tc>
      </w:tr>
    </w:tbl>
    <w:p w:rsidR="00683BA8" w:rsidRDefault="00683BA8" w:rsidP="005B7882">
      <w:pPr>
        <w:widowControl w:val="0"/>
        <w:ind w:firstLine="708"/>
        <w:jc w:val="both"/>
        <w:rPr>
          <w:i/>
          <w:sz w:val="20"/>
          <w:szCs w:val="20"/>
        </w:rPr>
      </w:pPr>
      <w:r>
        <w:rPr>
          <w:i/>
          <w:sz w:val="20"/>
          <w:szCs w:val="20"/>
        </w:rPr>
        <w:t>(наименование услуг по данному запросу котировок цен)</w:t>
      </w:r>
    </w:p>
    <w:p w:rsidR="00683BA8" w:rsidRDefault="00683BA8" w:rsidP="005B7882">
      <w:pPr>
        <w:widowControl w:val="0"/>
        <w:jc w:val="both"/>
        <w:rPr>
          <w:sz w:val="22"/>
          <w:szCs w:val="22"/>
        </w:rPr>
      </w:pPr>
      <w:proofErr w:type="gramStart"/>
      <w:r>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Pr>
          <w:sz w:val="22"/>
          <w:szCs w:val="22"/>
        </w:rPr>
        <w:t xml:space="preserve"> к извещению о проведении запроса котировок</w:t>
      </w:r>
      <w:r>
        <w:rPr>
          <w:sz w:val="22"/>
          <w:szCs w:val="22"/>
        </w:rPr>
        <w:t>).</w:t>
      </w:r>
      <w:proofErr w:type="gramEnd"/>
    </w:p>
    <w:p w:rsidR="00D92457" w:rsidRDefault="00D92457" w:rsidP="005B7882">
      <w:pPr>
        <w:pStyle w:val="31"/>
        <w:tabs>
          <w:tab w:val="left" w:pos="0"/>
        </w:tabs>
        <w:spacing w:line="200" w:lineRule="atLeast"/>
        <w:ind w:firstLine="710"/>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D92457" w:rsidRDefault="00D92457" w:rsidP="005B7882">
      <w:pPr>
        <w:tabs>
          <w:tab w:val="left" w:pos="1418"/>
        </w:tabs>
        <w:spacing w:line="200" w:lineRule="atLeast"/>
        <w:ind w:firstLine="710"/>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Default="00D92457" w:rsidP="005B7882">
      <w:pPr>
        <w:tabs>
          <w:tab w:val="left" w:pos="1418"/>
        </w:tabs>
        <w:spacing w:line="200" w:lineRule="atLeast"/>
        <w:ind w:firstLine="710"/>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Default="00D92457" w:rsidP="005B7882">
      <w:pPr>
        <w:widowControl w:val="0"/>
        <w:autoSpaceDE w:val="0"/>
        <w:autoSpaceDN w:val="0"/>
        <w:adjustRightInd w:val="0"/>
        <w:ind w:firstLine="540"/>
        <w:jc w:val="both"/>
        <w:rPr>
          <w:sz w:val="22"/>
          <w:szCs w:val="22"/>
        </w:rPr>
      </w:pPr>
      <w:r>
        <w:rPr>
          <w:sz w:val="22"/>
          <w:szCs w:val="22"/>
        </w:rPr>
        <w:t xml:space="preserve">    </w:t>
      </w:r>
      <w:proofErr w:type="gramStart"/>
      <w:r>
        <w:rPr>
          <w:sz w:val="22"/>
          <w:szCs w:val="22"/>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w:t>
      </w:r>
      <w:r>
        <w:rPr>
          <w:sz w:val="22"/>
          <w:szCs w:val="22"/>
        </w:rPr>
        <w:lastRenderedPageBreak/>
        <w:t>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2"/>
          <w:szCs w:val="22"/>
        </w:rPr>
        <w:t xml:space="preserve"> </w:t>
      </w:r>
      <w:proofErr w:type="gramStart"/>
      <w:r>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Default="00D92457" w:rsidP="005B7882">
      <w:pPr>
        <w:widowControl w:val="0"/>
        <w:autoSpaceDE w:val="0"/>
        <w:autoSpaceDN w:val="0"/>
        <w:adjustRightInd w:val="0"/>
        <w:ind w:firstLine="540"/>
        <w:jc w:val="both"/>
        <w:rPr>
          <w:sz w:val="22"/>
          <w:szCs w:val="22"/>
        </w:rPr>
      </w:pPr>
      <w:proofErr w:type="gramStart"/>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2"/>
          <w:szCs w:val="22"/>
        </w:rPr>
        <w:t xml:space="preserve">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D92457" w:rsidRDefault="00D92457" w:rsidP="005B7882">
      <w:pPr>
        <w:widowControl w:val="0"/>
        <w:autoSpaceDE w:val="0"/>
        <w:autoSpaceDN w:val="0"/>
        <w:adjustRightInd w:val="0"/>
        <w:ind w:firstLine="54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Default="00D92457" w:rsidP="005B7882">
      <w:pPr>
        <w:widowControl w:val="0"/>
        <w:autoSpaceDE w:val="0"/>
        <w:autoSpaceDN w:val="0"/>
        <w:adjustRightInd w:val="0"/>
        <w:ind w:firstLine="540"/>
        <w:jc w:val="both"/>
        <w:rPr>
          <w:sz w:val="22"/>
          <w:szCs w:val="22"/>
        </w:rPr>
      </w:pPr>
      <w:proofErr w:type="gramStart"/>
      <w:r>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Default="00D92457" w:rsidP="005B7882">
      <w:pPr>
        <w:spacing w:line="200" w:lineRule="atLeast"/>
        <w:ind w:firstLine="710"/>
        <w:jc w:val="both"/>
        <w:rPr>
          <w:sz w:val="22"/>
          <w:szCs w:val="22"/>
        </w:rPr>
      </w:pPr>
      <w:r>
        <w:rPr>
          <w:sz w:val="22"/>
          <w:szCs w:val="22"/>
        </w:rPr>
        <w:t xml:space="preserve">- участник закупки не включен в реестр недобросовестных поставщиков </w:t>
      </w:r>
      <w:proofErr w:type="gramStart"/>
      <w:r>
        <w:rPr>
          <w:sz w:val="22"/>
          <w:szCs w:val="22"/>
        </w:rPr>
        <w:t>предусмотренном</w:t>
      </w:r>
      <w:proofErr w:type="gramEnd"/>
      <w:r>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Pr>
          <w:sz w:val="22"/>
          <w:szCs w:val="22"/>
        </w:rPr>
        <w:t xml:space="preserve"> №44-ФЗ</w:t>
      </w:r>
      <w:r>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683BA8" w:rsidRPr="00D92457" w:rsidRDefault="00D92457" w:rsidP="005B7882">
      <w:pPr>
        <w:ind w:firstLine="708"/>
        <w:jc w:val="both"/>
        <w:rPr>
          <w:sz w:val="22"/>
          <w:szCs w:val="22"/>
        </w:rPr>
      </w:pPr>
      <w:r w:rsidRPr="00D92457">
        <w:rPr>
          <w:b/>
          <w:sz w:val="22"/>
          <w:szCs w:val="22"/>
        </w:rPr>
        <w:t>4</w:t>
      </w:r>
      <w:r w:rsidR="00683BA8" w:rsidRPr="00D92457">
        <w:rPr>
          <w:b/>
          <w:sz w:val="22"/>
          <w:szCs w:val="22"/>
        </w:rPr>
        <w:t>. Цена услуг составляет:</w:t>
      </w:r>
      <w:r w:rsidR="00683BA8" w:rsidRPr="00D92457">
        <w:rPr>
          <w:sz w:val="22"/>
          <w:szCs w:val="22"/>
        </w:rPr>
        <w:t xml:space="preserve"> ____________________ рублей.                                                                                                   </w:t>
      </w:r>
    </w:p>
    <w:p w:rsidR="00683BA8" w:rsidRDefault="00683BA8" w:rsidP="005B7882">
      <w:pPr>
        <w:tabs>
          <w:tab w:val="left" w:pos="900"/>
        </w:tabs>
        <w:autoSpaceDE w:val="0"/>
        <w:jc w:val="both"/>
        <w:rPr>
          <w:sz w:val="22"/>
          <w:szCs w:val="22"/>
        </w:rPr>
      </w:pPr>
      <w:r>
        <w:rPr>
          <w:sz w:val="22"/>
          <w:szCs w:val="22"/>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E02623" w:rsidRDefault="00CB42C7" w:rsidP="005B7882">
      <w:pPr>
        <w:tabs>
          <w:tab w:val="left" w:pos="900"/>
        </w:tabs>
        <w:autoSpaceDE w:val="0"/>
        <w:jc w:val="both"/>
        <w:rPr>
          <w:sz w:val="22"/>
          <w:szCs w:val="22"/>
        </w:rPr>
      </w:pPr>
      <w:r>
        <w:rPr>
          <w:sz w:val="22"/>
          <w:szCs w:val="22"/>
        </w:rPr>
        <w:tab/>
      </w:r>
      <w:r w:rsidRPr="0016083C">
        <w:rPr>
          <w:b/>
          <w:sz w:val="22"/>
          <w:szCs w:val="22"/>
        </w:rPr>
        <w:t>5</w:t>
      </w:r>
      <w:r>
        <w:rPr>
          <w:sz w:val="22"/>
          <w:szCs w:val="22"/>
        </w:rPr>
        <w:t xml:space="preserve"> . К котировочной заявке прилагаются и явл</w:t>
      </w:r>
      <w:r w:rsidR="0016083C">
        <w:rPr>
          <w:sz w:val="22"/>
          <w:szCs w:val="22"/>
        </w:rPr>
        <w:t>яются ее неотъемлемыми частями:</w:t>
      </w:r>
    </w:p>
    <w:p w:rsidR="0041313E" w:rsidRPr="0041313E" w:rsidRDefault="0041313E" w:rsidP="005B7882">
      <w:pPr>
        <w:tabs>
          <w:tab w:val="left" w:pos="900"/>
        </w:tabs>
        <w:autoSpaceDE w:val="0"/>
        <w:jc w:val="both"/>
        <w:rPr>
          <w:sz w:val="22"/>
          <w:szCs w:val="22"/>
        </w:rPr>
      </w:pPr>
      <w:r>
        <w:rPr>
          <w:sz w:val="22"/>
        </w:rPr>
        <w:t xml:space="preserve">              </w:t>
      </w:r>
      <w:r w:rsidRPr="0041313E">
        <w:rPr>
          <w:sz w:val="22"/>
          <w:szCs w:val="22"/>
        </w:rPr>
        <w:t xml:space="preserve">  - копия Учредительных документов участника закупок, заверенная руководителем (для юр. лиц)</w:t>
      </w:r>
    </w:p>
    <w:p w:rsidR="0041313E" w:rsidRPr="0041313E" w:rsidRDefault="0041313E" w:rsidP="005B7882">
      <w:pPr>
        <w:tabs>
          <w:tab w:val="left" w:pos="900"/>
        </w:tabs>
        <w:autoSpaceDE w:val="0"/>
        <w:jc w:val="both"/>
        <w:rPr>
          <w:sz w:val="22"/>
          <w:szCs w:val="22"/>
        </w:rPr>
      </w:pPr>
      <w:r w:rsidRPr="0041313E">
        <w:rPr>
          <w:sz w:val="22"/>
          <w:szCs w:val="22"/>
        </w:rPr>
        <w:t xml:space="preserve">               - копия Выписки из Единого государственного реестра индивидуальных предпринимателей, </w:t>
      </w:r>
      <w:proofErr w:type="gramStart"/>
      <w:r w:rsidRPr="0041313E">
        <w:rPr>
          <w:sz w:val="22"/>
          <w:szCs w:val="22"/>
        </w:rPr>
        <w:t>полученную</w:t>
      </w:r>
      <w:proofErr w:type="gramEnd"/>
      <w:r w:rsidRPr="0041313E">
        <w:rPr>
          <w:sz w:val="22"/>
          <w:szCs w:val="22"/>
        </w:rPr>
        <w:t xml:space="preserve"> не ранее чем за 6 месяцев до дня размещения извещения о проведении закупки (для индивидуальных предпринимателей);</w:t>
      </w:r>
    </w:p>
    <w:p w:rsidR="0041313E" w:rsidRPr="0041313E" w:rsidRDefault="0041313E" w:rsidP="005B7882">
      <w:pPr>
        <w:tabs>
          <w:tab w:val="left" w:pos="900"/>
        </w:tabs>
        <w:autoSpaceDE w:val="0"/>
        <w:jc w:val="both"/>
        <w:rPr>
          <w:sz w:val="22"/>
          <w:szCs w:val="22"/>
        </w:rPr>
      </w:pPr>
      <w:r w:rsidRPr="0041313E">
        <w:rPr>
          <w:sz w:val="22"/>
          <w:szCs w:val="22"/>
        </w:rPr>
        <w:tab/>
        <w:t>-документ, подтверждающий полномочия лица на осуществление действий от имени участника закупок;</w:t>
      </w:r>
    </w:p>
    <w:p w:rsidR="0041313E" w:rsidRPr="0041313E" w:rsidRDefault="0041313E" w:rsidP="005B7882">
      <w:pPr>
        <w:tabs>
          <w:tab w:val="left" w:pos="900"/>
        </w:tabs>
        <w:autoSpaceDE w:val="0"/>
        <w:jc w:val="both"/>
        <w:rPr>
          <w:sz w:val="22"/>
          <w:szCs w:val="22"/>
        </w:rPr>
      </w:pPr>
      <w:r w:rsidRPr="0041313E">
        <w:rPr>
          <w:sz w:val="22"/>
          <w:szCs w:val="22"/>
        </w:rPr>
        <w:tab/>
        <w:t>- подписанное со стороны участника закупок Техническое задание (Приложение №2 к извещению).</w:t>
      </w:r>
    </w:p>
    <w:p w:rsidR="00E02623" w:rsidRDefault="00E02623" w:rsidP="005B7882">
      <w:pPr>
        <w:pStyle w:val="31"/>
        <w:spacing w:line="200" w:lineRule="atLeast"/>
        <w:ind w:firstLine="567"/>
        <w:rPr>
          <w:b/>
          <w:sz w:val="22"/>
        </w:rPr>
      </w:pPr>
    </w:p>
    <w:p w:rsidR="00E02623" w:rsidRDefault="00E02623" w:rsidP="005B7882">
      <w:pPr>
        <w:tabs>
          <w:tab w:val="left" w:pos="900"/>
        </w:tabs>
        <w:autoSpaceDE w:val="0"/>
        <w:jc w:val="both"/>
        <w:rPr>
          <w:b/>
          <w:sz w:val="22"/>
          <w:szCs w:val="22"/>
        </w:rPr>
      </w:pPr>
    </w:p>
    <w:p w:rsidR="00683BA8" w:rsidRDefault="00683BA8" w:rsidP="005B7882">
      <w:pPr>
        <w:tabs>
          <w:tab w:val="left" w:pos="900"/>
        </w:tabs>
        <w:autoSpaceDE w:val="0"/>
        <w:jc w:val="both"/>
        <w:rPr>
          <w:b/>
          <w:sz w:val="22"/>
          <w:szCs w:val="22"/>
        </w:rPr>
      </w:pPr>
      <w:r>
        <w:rPr>
          <w:b/>
          <w:sz w:val="22"/>
          <w:szCs w:val="22"/>
        </w:rPr>
        <w:t>___________________________________________             ______________       ____________</w:t>
      </w:r>
    </w:p>
    <w:p w:rsidR="00683BA8" w:rsidRDefault="00683BA8" w:rsidP="005B7882">
      <w:pPr>
        <w:jc w:val="both"/>
        <w:rPr>
          <w:i/>
          <w:sz w:val="20"/>
          <w:szCs w:val="20"/>
        </w:rPr>
      </w:pPr>
      <w:r>
        <w:rPr>
          <w:i/>
          <w:sz w:val="20"/>
          <w:szCs w:val="20"/>
        </w:rPr>
        <w:t xml:space="preserve">    Должность руководителя (уполномоченного лица)                             (подпись)</w:t>
      </w:r>
      <w:r w:rsidR="00E42E26">
        <w:rPr>
          <w:i/>
          <w:sz w:val="20"/>
          <w:szCs w:val="20"/>
        </w:rPr>
        <w:t xml:space="preserve">                    </w:t>
      </w:r>
      <w:r>
        <w:rPr>
          <w:i/>
          <w:sz w:val="20"/>
          <w:szCs w:val="20"/>
        </w:rPr>
        <w:t>(Ф.И.О.)</w:t>
      </w:r>
    </w:p>
    <w:p w:rsidR="00683BA8" w:rsidRDefault="00683BA8" w:rsidP="005B7882">
      <w:pPr>
        <w:jc w:val="both"/>
        <w:rPr>
          <w:b/>
          <w:sz w:val="22"/>
          <w:szCs w:val="22"/>
        </w:rPr>
      </w:pPr>
      <w:r>
        <w:rPr>
          <w:i/>
          <w:sz w:val="20"/>
          <w:szCs w:val="20"/>
        </w:rPr>
        <w:t xml:space="preserve">                     участника размещения заказа</w:t>
      </w:r>
    </w:p>
    <w:p w:rsidR="00E02623" w:rsidRDefault="008500B0" w:rsidP="005B7882">
      <w:pPr>
        <w:jc w:val="both"/>
        <w:rPr>
          <w:sz w:val="22"/>
          <w:szCs w:val="22"/>
        </w:rPr>
      </w:pPr>
      <w:r>
        <w:rPr>
          <w:sz w:val="22"/>
          <w:szCs w:val="22"/>
        </w:rPr>
        <w:t>М.П.</w:t>
      </w:r>
    </w:p>
    <w:p w:rsidR="00146A3E" w:rsidRDefault="00146A3E" w:rsidP="005B7882">
      <w:pPr>
        <w:jc w:val="both"/>
        <w:rPr>
          <w:sz w:val="22"/>
          <w:szCs w:val="22"/>
        </w:rPr>
      </w:pPr>
    </w:p>
    <w:p w:rsidR="0041313E" w:rsidRDefault="0041313E" w:rsidP="005B7882">
      <w:pPr>
        <w:jc w:val="both"/>
        <w:rPr>
          <w:sz w:val="22"/>
          <w:szCs w:val="22"/>
        </w:rPr>
      </w:pPr>
    </w:p>
    <w:p w:rsidR="00683BA8" w:rsidRDefault="00E62873" w:rsidP="005B7882">
      <w:pPr>
        <w:jc w:val="both"/>
        <w:rPr>
          <w:sz w:val="18"/>
          <w:szCs w:val="18"/>
        </w:rPr>
      </w:pPr>
      <w:r>
        <w:rPr>
          <w:sz w:val="18"/>
          <w:szCs w:val="18"/>
        </w:rPr>
        <w:lastRenderedPageBreak/>
        <w:t>Приложение №2 к извещению о проведении запроса котировок</w:t>
      </w:r>
    </w:p>
    <w:p w:rsidR="00E62873" w:rsidRDefault="00E62873" w:rsidP="005B7882">
      <w:pPr>
        <w:jc w:val="both"/>
        <w:rPr>
          <w:sz w:val="18"/>
          <w:szCs w:val="18"/>
        </w:rPr>
      </w:pPr>
    </w:p>
    <w:p w:rsidR="00E62873" w:rsidRDefault="00E62873" w:rsidP="005B7882">
      <w:pPr>
        <w:jc w:val="both"/>
        <w:rPr>
          <w:sz w:val="18"/>
          <w:szCs w:val="18"/>
        </w:rPr>
      </w:pPr>
    </w:p>
    <w:p w:rsidR="008500B0" w:rsidRPr="008500B0" w:rsidRDefault="00A005B8" w:rsidP="005B7882">
      <w:pPr>
        <w:jc w:val="both"/>
        <w:rPr>
          <w:b/>
          <w:lang w:eastAsia="ru-RU"/>
        </w:rPr>
      </w:pPr>
      <w:r w:rsidRPr="00A005B8">
        <w:rPr>
          <w:b/>
          <w:sz w:val="28"/>
          <w:szCs w:val="28"/>
        </w:rPr>
        <w:t xml:space="preserve"> </w:t>
      </w:r>
      <w:r w:rsidR="008500B0">
        <w:rPr>
          <w:b/>
          <w:sz w:val="28"/>
          <w:szCs w:val="28"/>
        </w:rPr>
        <w:t xml:space="preserve">       </w:t>
      </w:r>
      <w:r>
        <w:rPr>
          <w:b/>
          <w:sz w:val="28"/>
          <w:szCs w:val="28"/>
        </w:rPr>
        <w:t xml:space="preserve">  </w:t>
      </w:r>
      <w:r w:rsidR="005B7882">
        <w:rPr>
          <w:b/>
          <w:sz w:val="28"/>
          <w:szCs w:val="28"/>
        </w:rPr>
        <w:t xml:space="preserve">                                       </w:t>
      </w:r>
      <w:r w:rsidR="008500B0" w:rsidRPr="008500B0">
        <w:rPr>
          <w:b/>
          <w:lang w:eastAsia="ru-RU"/>
        </w:rPr>
        <w:t>ТЕХНИЧЕСКОЕ ЗАДАНИЕ</w:t>
      </w:r>
    </w:p>
    <w:p w:rsidR="008500B0" w:rsidRPr="008500B0" w:rsidRDefault="008500B0" w:rsidP="005B7882">
      <w:pPr>
        <w:suppressAutoHyphens w:val="0"/>
        <w:jc w:val="both"/>
        <w:rPr>
          <w:b/>
          <w:sz w:val="22"/>
          <w:szCs w:val="22"/>
          <w:lang w:eastAsia="ru-RU"/>
        </w:rPr>
      </w:pPr>
      <w:r w:rsidRPr="008500B0">
        <w:rPr>
          <w:b/>
          <w:lang w:eastAsia="ru-RU"/>
        </w:rPr>
        <w:t xml:space="preserve">на </w:t>
      </w:r>
      <w:r>
        <w:rPr>
          <w:b/>
          <w:lang w:eastAsia="ru-RU"/>
        </w:rPr>
        <w:t>п</w:t>
      </w:r>
      <w:r w:rsidRPr="008500B0">
        <w:rPr>
          <w:b/>
          <w:lang w:eastAsia="ru-RU"/>
        </w:rPr>
        <w:t>оставку автомобильного бензина марки Премиум-95 (АИ-95) через</w:t>
      </w:r>
      <w:r>
        <w:rPr>
          <w:b/>
          <w:lang w:eastAsia="ru-RU"/>
        </w:rPr>
        <w:t xml:space="preserve"> автозаправочные станции</w:t>
      </w:r>
      <w:r w:rsidRPr="008500B0">
        <w:rPr>
          <w:b/>
          <w:sz w:val="22"/>
          <w:szCs w:val="22"/>
          <w:lang w:eastAsia="ru-RU"/>
        </w:rPr>
        <w:t xml:space="preserve"> </w:t>
      </w:r>
      <w:r w:rsidRPr="008500B0">
        <w:rPr>
          <w:b/>
          <w:lang w:eastAsia="ru-RU"/>
        </w:rPr>
        <w:t>для нужд ГОАУСОН «</w:t>
      </w:r>
      <w:r>
        <w:rPr>
          <w:b/>
          <w:lang w:eastAsia="ru-RU"/>
        </w:rPr>
        <w:t xml:space="preserve">КЦСОН ЗАТО </w:t>
      </w:r>
      <w:proofErr w:type="spellStart"/>
      <w:r>
        <w:rPr>
          <w:b/>
          <w:lang w:eastAsia="ru-RU"/>
        </w:rPr>
        <w:t>г</w:t>
      </w:r>
      <w:proofErr w:type="gramStart"/>
      <w:r>
        <w:rPr>
          <w:b/>
          <w:lang w:eastAsia="ru-RU"/>
        </w:rPr>
        <w:t>.С</w:t>
      </w:r>
      <w:proofErr w:type="gramEnd"/>
      <w:r>
        <w:rPr>
          <w:b/>
          <w:lang w:eastAsia="ru-RU"/>
        </w:rPr>
        <w:t>евероморск</w:t>
      </w:r>
      <w:proofErr w:type="spellEnd"/>
      <w:r w:rsidRPr="008500B0">
        <w:rPr>
          <w:b/>
          <w:lang w:eastAsia="ru-RU"/>
        </w:rPr>
        <w:t>»</w:t>
      </w:r>
      <w:r w:rsidR="00521F55">
        <w:rPr>
          <w:b/>
          <w:lang w:eastAsia="ru-RU"/>
        </w:rPr>
        <w:t xml:space="preserve"> в 2018 году.</w:t>
      </w:r>
    </w:p>
    <w:p w:rsidR="008500B0" w:rsidRPr="008500B0" w:rsidRDefault="008500B0" w:rsidP="005B7882">
      <w:pPr>
        <w:suppressAutoHyphens w:val="0"/>
        <w:jc w:val="both"/>
        <w:rPr>
          <w:b/>
          <w:sz w:val="22"/>
          <w:szCs w:val="22"/>
          <w:lang w:eastAsia="ru-RU"/>
        </w:rPr>
      </w:pPr>
    </w:p>
    <w:p w:rsidR="008500B0" w:rsidRPr="008500B0" w:rsidRDefault="008500B0" w:rsidP="005B7882">
      <w:pPr>
        <w:widowControl w:val="0"/>
        <w:numPr>
          <w:ilvl w:val="0"/>
          <w:numId w:val="30"/>
        </w:numPr>
        <w:tabs>
          <w:tab w:val="left" w:pos="851"/>
        </w:tabs>
        <w:suppressAutoHyphens w:val="0"/>
        <w:ind w:firstLine="567"/>
        <w:contextualSpacing/>
        <w:jc w:val="both"/>
        <w:rPr>
          <w:rFonts w:eastAsia="Calibri"/>
          <w:lang w:eastAsia="ru-RU"/>
        </w:rPr>
      </w:pPr>
      <w:r w:rsidRPr="008500B0">
        <w:rPr>
          <w:rFonts w:eastAsia="Calibri"/>
          <w:lang w:eastAsia="ru-RU"/>
        </w:rPr>
        <w:t xml:space="preserve">Наименование, количество, технические и функциональные характеристики (потребительские свойства) поставляемого товара: </w:t>
      </w:r>
    </w:p>
    <w:p w:rsidR="008500B0" w:rsidRPr="00A005B8" w:rsidRDefault="00A005B8" w:rsidP="005B7882">
      <w:pPr>
        <w:jc w:val="both"/>
        <w:rPr>
          <w:sz w:val="16"/>
          <w:szCs w:val="16"/>
          <w:lang w:eastAsia="ru-RU"/>
        </w:rPr>
      </w:pPr>
      <w:r>
        <w:rPr>
          <w:b/>
          <w:bCs/>
          <w:sz w:val="22"/>
          <w:szCs w:val="22"/>
          <w:lang w:eastAsia="ru-RU"/>
        </w:rPr>
        <w:t xml:space="preserve">                                                        </w:t>
      </w:r>
    </w:p>
    <w:tbl>
      <w:tblPr>
        <w:tblW w:w="10098" w:type="dxa"/>
        <w:jc w:val="center"/>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85"/>
        <w:gridCol w:w="5528"/>
        <w:gridCol w:w="709"/>
        <w:gridCol w:w="1362"/>
      </w:tblGrid>
      <w:tr w:rsidR="008500B0" w:rsidRPr="008500B0" w:rsidTr="00D418F7">
        <w:trPr>
          <w:trHeight w:val="468"/>
          <w:jc w:val="center"/>
        </w:trPr>
        <w:tc>
          <w:tcPr>
            <w:tcW w:w="514"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bCs/>
                <w:iCs/>
                <w:sz w:val="22"/>
                <w:szCs w:val="22"/>
                <w:lang w:eastAsia="ru-RU"/>
              </w:rPr>
            </w:pPr>
            <w:r w:rsidRPr="008500B0">
              <w:rPr>
                <w:bCs/>
                <w:iCs/>
                <w:sz w:val="22"/>
                <w:szCs w:val="22"/>
                <w:lang w:eastAsia="ru-RU"/>
              </w:rPr>
              <w:t>№</w:t>
            </w:r>
          </w:p>
          <w:p w:rsidR="008500B0" w:rsidRPr="008500B0" w:rsidRDefault="008500B0" w:rsidP="005B7882">
            <w:pPr>
              <w:suppressAutoHyphens w:val="0"/>
              <w:jc w:val="both"/>
              <w:rPr>
                <w:bCs/>
                <w:iCs/>
                <w:sz w:val="22"/>
                <w:szCs w:val="22"/>
                <w:lang w:eastAsia="ru-RU"/>
              </w:rPr>
            </w:pPr>
            <w:proofErr w:type="gramStart"/>
            <w:r w:rsidRPr="008500B0">
              <w:rPr>
                <w:bCs/>
                <w:iCs/>
                <w:sz w:val="22"/>
                <w:szCs w:val="22"/>
                <w:lang w:eastAsia="ru-RU"/>
              </w:rPr>
              <w:t>п</w:t>
            </w:r>
            <w:proofErr w:type="gramEnd"/>
            <w:r w:rsidRPr="008500B0">
              <w:rPr>
                <w:bCs/>
                <w:iCs/>
                <w:sz w:val="22"/>
                <w:szCs w:val="22"/>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bCs/>
                <w:sz w:val="22"/>
                <w:szCs w:val="22"/>
                <w:lang w:eastAsia="ru-RU"/>
              </w:rPr>
            </w:pPr>
            <w:r w:rsidRPr="008500B0">
              <w:rPr>
                <w:bCs/>
                <w:sz w:val="22"/>
                <w:szCs w:val="22"/>
                <w:lang w:eastAsia="ru-RU"/>
              </w:rPr>
              <w:t>Наименование товара</w:t>
            </w:r>
          </w:p>
        </w:tc>
        <w:tc>
          <w:tcPr>
            <w:tcW w:w="5528" w:type="dxa"/>
            <w:tcBorders>
              <w:top w:val="single" w:sz="4" w:space="0" w:color="auto"/>
              <w:left w:val="single" w:sz="4" w:space="0" w:color="auto"/>
              <w:bottom w:val="single" w:sz="4" w:space="0" w:color="auto"/>
              <w:right w:val="single" w:sz="4" w:space="0" w:color="auto"/>
            </w:tcBorders>
          </w:tcPr>
          <w:p w:rsidR="008500B0" w:rsidRPr="008500B0" w:rsidRDefault="008500B0" w:rsidP="005B7882">
            <w:pPr>
              <w:suppressAutoHyphens w:val="0"/>
              <w:jc w:val="both"/>
              <w:rPr>
                <w:sz w:val="22"/>
                <w:szCs w:val="22"/>
                <w:lang w:eastAsia="ru-RU"/>
              </w:rPr>
            </w:pPr>
            <w:r w:rsidRPr="008500B0">
              <w:rPr>
                <w:bCs/>
                <w:sz w:val="22"/>
                <w:szCs w:val="22"/>
                <w:lang w:eastAsia="ru-RU"/>
              </w:rPr>
              <w:t>Технические и функциональные характеристики (потребительские свойства)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500B0" w:rsidRPr="008500B0" w:rsidRDefault="008500B0" w:rsidP="005B7882">
            <w:pPr>
              <w:suppressAutoHyphens w:val="0"/>
              <w:jc w:val="both"/>
              <w:rPr>
                <w:bCs/>
                <w:iCs/>
                <w:sz w:val="22"/>
                <w:szCs w:val="22"/>
                <w:lang w:eastAsia="ru-RU"/>
              </w:rPr>
            </w:pPr>
            <w:r w:rsidRPr="008500B0">
              <w:rPr>
                <w:bCs/>
                <w:iCs/>
                <w:sz w:val="22"/>
                <w:szCs w:val="22"/>
                <w:lang w:eastAsia="ru-RU"/>
              </w:rPr>
              <w:t>Ед. изм.</w:t>
            </w:r>
          </w:p>
        </w:tc>
        <w:tc>
          <w:tcPr>
            <w:tcW w:w="1362" w:type="dxa"/>
            <w:tcBorders>
              <w:top w:val="single" w:sz="4" w:space="0" w:color="auto"/>
              <w:left w:val="single" w:sz="4" w:space="0" w:color="auto"/>
              <w:bottom w:val="single" w:sz="4" w:space="0" w:color="auto"/>
              <w:right w:val="single" w:sz="4" w:space="0" w:color="auto"/>
            </w:tcBorders>
          </w:tcPr>
          <w:p w:rsidR="008500B0" w:rsidRPr="008500B0" w:rsidRDefault="008500B0" w:rsidP="005B7882">
            <w:pPr>
              <w:suppressAutoHyphens w:val="0"/>
              <w:jc w:val="both"/>
              <w:rPr>
                <w:bCs/>
                <w:iCs/>
                <w:sz w:val="22"/>
                <w:szCs w:val="22"/>
                <w:lang w:eastAsia="ru-RU"/>
              </w:rPr>
            </w:pPr>
            <w:r w:rsidRPr="008500B0">
              <w:rPr>
                <w:bCs/>
                <w:iCs/>
                <w:sz w:val="22"/>
                <w:szCs w:val="22"/>
                <w:lang w:eastAsia="ru-RU"/>
              </w:rPr>
              <w:t>Количество</w:t>
            </w:r>
          </w:p>
          <w:p w:rsidR="008500B0" w:rsidRPr="008500B0" w:rsidRDefault="008500B0" w:rsidP="005B7882">
            <w:pPr>
              <w:suppressAutoHyphens w:val="0"/>
              <w:jc w:val="both"/>
              <w:rPr>
                <w:bCs/>
                <w:iCs/>
                <w:sz w:val="22"/>
                <w:szCs w:val="22"/>
                <w:lang w:eastAsia="ru-RU"/>
              </w:rPr>
            </w:pPr>
          </w:p>
        </w:tc>
      </w:tr>
      <w:tr w:rsidR="008500B0" w:rsidRPr="008500B0" w:rsidTr="00D418F7">
        <w:trPr>
          <w:trHeight w:val="134"/>
          <w:jc w:val="center"/>
        </w:trPr>
        <w:tc>
          <w:tcPr>
            <w:tcW w:w="514" w:type="dxa"/>
            <w:tcBorders>
              <w:top w:val="single" w:sz="4" w:space="0" w:color="auto"/>
              <w:left w:val="single" w:sz="4" w:space="0" w:color="auto"/>
              <w:bottom w:val="single" w:sz="4" w:space="0" w:color="auto"/>
              <w:right w:val="single" w:sz="4" w:space="0" w:color="auto"/>
            </w:tcBorders>
            <w:noWrap/>
            <w:hideMark/>
          </w:tcPr>
          <w:p w:rsidR="008500B0" w:rsidRPr="008500B0" w:rsidRDefault="008500B0" w:rsidP="005B7882">
            <w:pPr>
              <w:suppressAutoHyphens w:val="0"/>
              <w:jc w:val="both"/>
              <w:rPr>
                <w:sz w:val="22"/>
                <w:szCs w:val="22"/>
                <w:lang w:eastAsia="ru-RU"/>
              </w:rPr>
            </w:pPr>
            <w:r>
              <w:rPr>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sz w:val="22"/>
                <w:szCs w:val="22"/>
                <w:lang w:eastAsia="ru-RU"/>
              </w:rPr>
            </w:pPr>
            <w:r w:rsidRPr="008500B0">
              <w:rPr>
                <w:sz w:val="22"/>
                <w:szCs w:val="22"/>
                <w:lang w:eastAsia="ru-RU"/>
              </w:rPr>
              <w:t>Бензин автомобильный марки АИ – 95</w:t>
            </w:r>
          </w:p>
        </w:tc>
        <w:tc>
          <w:tcPr>
            <w:tcW w:w="5528"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sz w:val="22"/>
                <w:szCs w:val="22"/>
                <w:lang w:eastAsia="ru-RU"/>
              </w:rPr>
            </w:pPr>
            <w:r w:rsidRPr="008500B0">
              <w:rPr>
                <w:sz w:val="22"/>
                <w:szCs w:val="22"/>
                <w:lang w:eastAsia="ru-RU"/>
              </w:rPr>
              <w:t xml:space="preserve">Жидкое топливо для использования в автомобильных двигателях с искровым зажиганием, соответствие ГОСТ </w:t>
            </w:r>
            <w:proofErr w:type="gramStart"/>
            <w:r w:rsidRPr="008500B0">
              <w:rPr>
                <w:sz w:val="22"/>
                <w:szCs w:val="22"/>
                <w:lang w:eastAsia="ru-RU"/>
              </w:rPr>
              <w:t>Р</w:t>
            </w:r>
            <w:proofErr w:type="gramEnd"/>
            <w:r w:rsidRPr="008500B0">
              <w:rPr>
                <w:sz w:val="22"/>
                <w:szCs w:val="22"/>
                <w:lang w:eastAsia="ru-RU"/>
              </w:rPr>
              <w:t xml:space="preserve"> 51866-2002. соответствие требованиям, установленным постановлением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p>
          <w:p w:rsidR="008500B0" w:rsidRPr="008500B0" w:rsidRDefault="008500B0" w:rsidP="005B7882">
            <w:pPr>
              <w:suppressAutoHyphens w:val="0"/>
              <w:jc w:val="both"/>
              <w:rPr>
                <w:sz w:val="22"/>
                <w:szCs w:val="22"/>
                <w:lang w:eastAsia="ru-RU"/>
              </w:rPr>
            </w:pPr>
            <w:r w:rsidRPr="008500B0">
              <w:rPr>
                <w:sz w:val="22"/>
                <w:szCs w:val="22"/>
                <w:lang w:eastAsia="ru-RU"/>
              </w:rPr>
              <w:t>Поставляемый бензин по физико-химическим показателям должен соответствовать следующим нормам и требованиям:</w:t>
            </w:r>
          </w:p>
          <w:p w:rsidR="008500B0" w:rsidRPr="008500B0" w:rsidRDefault="008500B0" w:rsidP="005B7882">
            <w:pPr>
              <w:suppressAutoHyphens w:val="0"/>
              <w:jc w:val="both"/>
              <w:rPr>
                <w:sz w:val="22"/>
                <w:szCs w:val="22"/>
                <w:lang w:eastAsia="ru-RU"/>
              </w:rPr>
            </w:pPr>
            <w:r w:rsidRPr="008500B0">
              <w:rPr>
                <w:sz w:val="22"/>
                <w:szCs w:val="22"/>
                <w:lang w:eastAsia="ru-RU"/>
              </w:rPr>
              <w:t>1. Октановое число по моторному методу, не менее: 85,0;</w:t>
            </w:r>
          </w:p>
          <w:p w:rsidR="008500B0" w:rsidRPr="008500B0" w:rsidRDefault="008500B0" w:rsidP="005B7882">
            <w:pPr>
              <w:suppressAutoHyphens w:val="0"/>
              <w:jc w:val="both"/>
              <w:rPr>
                <w:sz w:val="22"/>
                <w:szCs w:val="22"/>
                <w:lang w:eastAsia="ru-RU"/>
              </w:rPr>
            </w:pPr>
            <w:r w:rsidRPr="008500B0">
              <w:rPr>
                <w:sz w:val="22"/>
                <w:szCs w:val="22"/>
                <w:lang w:eastAsia="ru-RU"/>
              </w:rPr>
              <w:t>2. Октановое число по исследовательскому методу, не менее: 95,0;</w:t>
            </w:r>
          </w:p>
          <w:p w:rsidR="008500B0" w:rsidRPr="008500B0" w:rsidRDefault="008500B0" w:rsidP="005B7882">
            <w:pPr>
              <w:suppressAutoHyphens w:val="0"/>
              <w:jc w:val="both"/>
              <w:rPr>
                <w:sz w:val="22"/>
                <w:szCs w:val="22"/>
                <w:lang w:eastAsia="ru-RU"/>
              </w:rPr>
            </w:pPr>
            <w:r w:rsidRPr="008500B0">
              <w:rPr>
                <w:sz w:val="22"/>
                <w:szCs w:val="22"/>
                <w:lang w:eastAsia="ru-RU"/>
              </w:rPr>
              <w:t>3. Концентрация свинца, мг/дм3, не более: 5;</w:t>
            </w:r>
          </w:p>
          <w:p w:rsidR="008500B0" w:rsidRPr="008500B0" w:rsidRDefault="008500B0" w:rsidP="005B7882">
            <w:pPr>
              <w:suppressAutoHyphens w:val="0"/>
              <w:jc w:val="both"/>
              <w:rPr>
                <w:sz w:val="22"/>
                <w:szCs w:val="22"/>
                <w:lang w:eastAsia="ru-RU"/>
              </w:rPr>
            </w:pPr>
            <w:r w:rsidRPr="008500B0">
              <w:rPr>
                <w:sz w:val="22"/>
                <w:szCs w:val="22"/>
                <w:lang w:eastAsia="ru-RU"/>
              </w:rPr>
              <w:t>4. Плотность при 150С, кг/м3: 725-775;</w:t>
            </w:r>
          </w:p>
          <w:p w:rsidR="008500B0" w:rsidRPr="008500B0" w:rsidRDefault="008500B0" w:rsidP="005B7882">
            <w:pPr>
              <w:suppressAutoHyphens w:val="0"/>
              <w:jc w:val="both"/>
              <w:rPr>
                <w:sz w:val="22"/>
                <w:szCs w:val="22"/>
                <w:lang w:eastAsia="ru-RU"/>
              </w:rPr>
            </w:pPr>
            <w:r w:rsidRPr="008500B0">
              <w:rPr>
                <w:sz w:val="22"/>
                <w:szCs w:val="22"/>
                <w:lang w:eastAsia="ru-RU"/>
              </w:rPr>
              <w:t>5. Устойчивость к окислению, мин, не менее: 360;</w:t>
            </w:r>
          </w:p>
          <w:p w:rsidR="008500B0" w:rsidRPr="008500B0" w:rsidRDefault="008500B0" w:rsidP="005B7882">
            <w:pPr>
              <w:suppressAutoHyphens w:val="0"/>
              <w:jc w:val="both"/>
              <w:rPr>
                <w:sz w:val="22"/>
                <w:szCs w:val="22"/>
                <w:lang w:eastAsia="ru-RU"/>
              </w:rPr>
            </w:pPr>
            <w:r w:rsidRPr="008500B0">
              <w:rPr>
                <w:sz w:val="22"/>
                <w:szCs w:val="22"/>
                <w:lang w:eastAsia="ru-RU"/>
              </w:rPr>
              <w:t>6. Концентрация смол, промытых растворителем, мг на 100см3, бензина, не более: 5;</w:t>
            </w:r>
          </w:p>
          <w:p w:rsidR="008500B0" w:rsidRPr="008500B0" w:rsidRDefault="008500B0" w:rsidP="005B7882">
            <w:pPr>
              <w:suppressAutoHyphens w:val="0"/>
              <w:jc w:val="both"/>
              <w:rPr>
                <w:sz w:val="22"/>
                <w:szCs w:val="22"/>
                <w:lang w:eastAsia="ru-RU"/>
              </w:rPr>
            </w:pPr>
            <w:r w:rsidRPr="008500B0">
              <w:rPr>
                <w:sz w:val="22"/>
                <w:szCs w:val="22"/>
                <w:lang w:eastAsia="ru-RU"/>
              </w:rPr>
              <w:t>7. Коррозия медной пластинки (3ч при 500С), единицы по шкале: Класс 1;</w:t>
            </w:r>
          </w:p>
          <w:p w:rsidR="008500B0" w:rsidRPr="008500B0" w:rsidRDefault="008500B0" w:rsidP="005B7882">
            <w:pPr>
              <w:suppressAutoHyphens w:val="0"/>
              <w:jc w:val="both"/>
              <w:rPr>
                <w:sz w:val="22"/>
                <w:szCs w:val="22"/>
                <w:lang w:eastAsia="ru-RU"/>
              </w:rPr>
            </w:pPr>
            <w:r w:rsidRPr="008500B0">
              <w:rPr>
                <w:sz w:val="22"/>
                <w:szCs w:val="22"/>
                <w:lang w:eastAsia="ru-RU"/>
              </w:rPr>
              <w:t>8. Объемная доля бензола, %, не более: 1,0;</w:t>
            </w:r>
          </w:p>
          <w:p w:rsidR="008500B0" w:rsidRPr="008500B0" w:rsidRDefault="008500B0" w:rsidP="005B7882">
            <w:pPr>
              <w:suppressAutoHyphens w:val="0"/>
              <w:jc w:val="both"/>
              <w:rPr>
                <w:sz w:val="22"/>
                <w:szCs w:val="22"/>
                <w:lang w:eastAsia="ru-RU"/>
              </w:rPr>
            </w:pPr>
            <w:r w:rsidRPr="008500B0">
              <w:rPr>
                <w:sz w:val="22"/>
                <w:szCs w:val="22"/>
                <w:lang w:eastAsia="ru-RU"/>
              </w:rPr>
              <w:t>9. Массовая доля кислорода, %, не более: 2,7;</w:t>
            </w:r>
          </w:p>
          <w:p w:rsidR="008500B0" w:rsidRPr="008500B0" w:rsidRDefault="008500B0" w:rsidP="005B7882">
            <w:pPr>
              <w:suppressAutoHyphens w:val="0"/>
              <w:jc w:val="both"/>
              <w:rPr>
                <w:sz w:val="22"/>
                <w:szCs w:val="22"/>
                <w:lang w:eastAsia="ru-RU"/>
              </w:rPr>
            </w:pPr>
            <w:r w:rsidRPr="008500B0">
              <w:rPr>
                <w:sz w:val="22"/>
                <w:szCs w:val="22"/>
                <w:lang w:eastAsia="ru-RU"/>
              </w:rPr>
              <w:t>10. Объемная доля оксигенов, %, не более:               - метанола – 3</w:t>
            </w:r>
          </w:p>
          <w:p w:rsidR="008500B0" w:rsidRPr="008500B0" w:rsidRDefault="008500B0" w:rsidP="005B7882">
            <w:pPr>
              <w:suppressAutoHyphens w:val="0"/>
              <w:jc w:val="both"/>
              <w:rPr>
                <w:sz w:val="22"/>
                <w:szCs w:val="22"/>
                <w:lang w:eastAsia="ru-RU"/>
              </w:rPr>
            </w:pPr>
            <w:r w:rsidRPr="008500B0">
              <w:rPr>
                <w:sz w:val="22"/>
                <w:szCs w:val="22"/>
                <w:lang w:eastAsia="ru-RU"/>
              </w:rPr>
              <w:t>- этанола – 5</w:t>
            </w:r>
          </w:p>
          <w:p w:rsidR="008500B0" w:rsidRPr="008500B0" w:rsidRDefault="008500B0" w:rsidP="005B7882">
            <w:pPr>
              <w:suppressAutoHyphens w:val="0"/>
              <w:jc w:val="both"/>
              <w:rPr>
                <w:sz w:val="22"/>
                <w:szCs w:val="22"/>
                <w:lang w:eastAsia="ru-RU"/>
              </w:rPr>
            </w:pPr>
            <w:r w:rsidRPr="008500B0">
              <w:rPr>
                <w:sz w:val="22"/>
                <w:szCs w:val="22"/>
                <w:lang w:eastAsia="ru-RU"/>
              </w:rPr>
              <w:t>- изопропилового спирта – 10</w:t>
            </w:r>
          </w:p>
          <w:p w:rsidR="008500B0" w:rsidRPr="008500B0" w:rsidRDefault="008500B0" w:rsidP="005B7882">
            <w:pPr>
              <w:suppressAutoHyphens w:val="0"/>
              <w:jc w:val="both"/>
              <w:rPr>
                <w:sz w:val="22"/>
                <w:szCs w:val="22"/>
                <w:lang w:eastAsia="ru-RU"/>
              </w:rPr>
            </w:pPr>
            <w:r w:rsidRPr="008500B0">
              <w:rPr>
                <w:sz w:val="22"/>
                <w:szCs w:val="22"/>
                <w:lang w:eastAsia="ru-RU"/>
              </w:rPr>
              <w:t>- изобутилового спирта – 10</w:t>
            </w:r>
          </w:p>
          <w:p w:rsidR="008500B0" w:rsidRPr="008500B0" w:rsidRDefault="008500B0" w:rsidP="005B7882">
            <w:pPr>
              <w:suppressAutoHyphens w:val="0"/>
              <w:jc w:val="both"/>
              <w:rPr>
                <w:sz w:val="22"/>
                <w:szCs w:val="22"/>
                <w:lang w:eastAsia="ru-RU"/>
              </w:rPr>
            </w:pPr>
            <w:r w:rsidRPr="008500B0">
              <w:rPr>
                <w:sz w:val="22"/>
                <w:szCs w:val="22"/>
                <w:lang w:eastAsia="ru-RU"/>
              </w:rPr>
              <w:t xml:space="preserve">- </w:t>
            </w:r>
            <w:proofErr w:type="spellStart"/>
            <w:r w:rsidRPr="008500B0">
              <w:rPr>
                <w:sz w:val="22"/>
                <w:szCs w:val="22"/>
                <w:lang w:eastAsia="ru-RU"/>
              </w:rPr>
              <w:t>третбутилового</w:t>
            </w:r>
            <w:proofErr w:type="spellEnd"/>
            <w:r w:rsidRPr="008500B0">
              <w:rPr>
                <w:sz w:val="22"/>
                <w:szCs w:val="22"/>
                <w:lang w:eastAsia="ru-RU"/>
              </w:rPr>
              <w:t xml:space="preserve"> спирта – 7</w:t>
            </w:r>
          </w:p>
          <w:p w:rsidR="008500B0" w:rsidRPr="008500B0" w:rsidRDefault="008500B0" w:rsidP="005B7882">
            <w:pPr>
              <w:suppressAutoHyphens w:val="0"/>
              <w:jc w:val="both"/>
              <w:rPr>
                <w:sz w:val="22"/>
                <w:szCs w:val="22"/>
                <w:lang w:eastAsia="ru-RU"/>
              </w:rPr>
            </w:pPr>
            <w:r w:rsidRPr="008500B0">
              <w:rPr>
                <w:sz w:val="22"/>
                <w:szCs w:val="22"/>
                <w:lang w:eastAsia="ru-RU"/>
              </w:rPr>
              <w:t>- эфиров (С5 и выше) – 15</w:t>
            </w:r>
          </w:p>
          <w:p w:rsidR="008500B0" w:rsidRPr="008500B0" w:rsidRDefault="008500B0" w:rsidP="005B7882">
            <w:pPr>
              <w:suppressAutoHyphens w:val="0"/>
              <w:jc w:val="both"/>
              <w:rPr>
                <w:sz w:val="22"/>
                <w:szCs w:val="22"/>
                <w:lang w:eastAsia="ru-RU"/>
              </w:rPr>
            </w:pPr>
            <w:r w:rsidRPr="008500B0">
              <w:rPr>
                <w:sz w:val="22"/>
                <w:szCs w:val="22"/>
                <w:lang w:eastAsia="ru-RU"/>
              </w:rPr>
              <w:t xml:space="preserve">- других </w:t>
            </w:r>
            <w:proofErr w:type="spellStart"/>
            <w:r w:rsidRPr="008500B0">
              <w:rPr>
                <w:sz w:val="22"/>
                <w:szCs w:val="22"/>
                <w:lang w:eastAsia="ru-RU"/>
              </w:rPr>
              <w:t>оксигенатов</w:t>
            </w:r>
            <w:proofErr w:type="spellEnd"/>
            <w:r w:rsidRPr="008500B0">
              <w:rPr>
                <w:sz w:val="22"/>
                <w:szCs w:val="22"/>
                <w:lang w:eastAsia="ru-RU"/>
              </w:rPr>
              <w:t xml:space="preserve"> – 10</w:t>
            </w:r>
          </w:p>
          <w:p w:rsidR="008500B0" w:rsidRPr="008500B0" w:rsidRDefault="008500B0" w:rsidP="005B7882">
            <w:pPr>
              <w:suppressAutoHyphens w:val="0"/>
              <w:jc w:val="both"/>
              <w:rPr>
                <w:sz w:val="22"/>
                <w:szCs w:val="22"/>
                <w:lang w:eastAsia="ru-RU"/>
              </w:rPr>
            </w:pPr>
            <w:r w:rsidRPr="008500B0">
              <w:rPr>
                <w:sz w:val="22"/>
                <w:szCs w:val="22"/>
                <w:lang w:eastAsia="ru-RU"/>
              </w:rPr>
              <w:t>11. Внешний вид: чистый, прозрачный.</w:t>
            </w:r>
          </w:p>
        </w:tc>
        <w:tc>
          <w:tcPr>
            <w:tcW w:w="709"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sz w:val="22"/>
                <w:szCs w:val="22"/>
                <w:lang w:eastAsia="ru-RU"/>
              </w:rPr>
            </w:pPr>
            <w:r w:rsidRPr="008500B0">
              <w:rPr>
                <w:sz w:val="22"/>
                <w:szCs w:val="22"/>
                <w:lang w:eastAsia="ru-RU"/>
              </w:rPr>
              <w:t>литр</w:t>
            </w:r>
          </w:p>
        </w:tc>
        <w:tc>
          <w:tcPr>
            <w:tcW w:w="1362" w:type="dxa"/>
            <w:tcBorders>
              <w:top w:val="single" w:sz="4" w:space="0" w:color="auto"/>
              <w:left w:val="single" w:sz="4" w:space="0" w:color="auto"/>
              <w:bottom w:val="single" w:sz="4" w:space="0" w:color="auto"/>
              <w:right w:val="single" w:sz="4" w:space="0" w:color="auto"/>
            </w:tcBorders>
            <w:hideMark/>
          </w:tcPr>
          <w:p w:rsidR="008500B0" w:rsidRPr="008500B0" w:rsidRDefault="008500B0" w:rsidP="005B7882">
            <w:pPr>
              <w:suppressAutoHyphens w:val="0"/>
              <w:jc w:val="both"/>
              <w:rPr>
                <w:sz w:val="22"/>
                <w:szCs w:val="22"/>
                <w:lang w:eastAsia="ru-RU"/>
              </w:rPr>
            </w:pPr>
            <w:r>
              <w:rPr>
                <w:sz w:val="22"/>
                <w:szCs w:val="22"/>
                <w:lang w:eastAsia="ru-RU"/>
              </w:rPr>
              <w:t>720</w:t>
            </w:r>
          </w:p>
        </w:tc>
      </w:tr>
    </w:tbl>
    <w:p w:rsidR="008500B0" w:rsidRPr="008500B0" w:rsidRDefault="008500B0" w:rsidP="005B7882">
      <w:pPr>
        <w:suppressAutoHyphens w:val="0"/>
        <w:ind w:left="-360" w:firstLine="360"/>
        <w:jc w:val="both"/>
        <w:rPr>
          <w:b/>
          <w:lang w:eastAsia="ru-RU"/>
        </w:rPr>
      </w:pPr>
    </w:p>
    <w:p w:rsidR="008500B0" w:rsidRPr="008500B0" w:rsidRDefault="008500B0" w:rsidP="005B7882">
      <w:pPr>
        <w:suppressAutoHyphens w:val="0"/>
        <w:spacing w:line="276" w:lineRule="auto"/>
        <w:ind w:firstLine="567"/>
        <w:jc w:val="both"/>
        <w:rPr>
          <w:spacing w:val="2"/>
          <w:lang w:eastAsia="ru-RU"/>
        </w:rPr>
      </w:pPr>
      <w:r w:rsidRPr="008500B0">
        <w:rPr>
          <w:lang w:eastAsia="ru-RU"/>
        </w:rPr>
        <w:t xml:space="preserve">2. </w:t>
      </w:r>
      <w:r w:rsidRPr="008500B0">
        <w:rPr>
          <w:spacing w:val="2"/>
          <w:lang w:eastAsia="ru-RU"/>
        </w:rPr>
        <w:t>Требования к качеству и безопасности поставляемого товара:</w:t>
      </w:r>
    </w:p>
    <w:p w:rsidR="008500B0" w:rsidRPr="008500B0" w:rsidRDefault="008500B0" w:rsidP="005B7882">
      <w:pPr>
        <w:suppressAutoHyphens w:val="0"/>
        <w:spacing w:line="276" w:lineRule="auto"/>
        <w:ind w:firstLine="567"/>
        <w:jc w:val="both"/>
        <w:rPr>
          <w:spacing w:val="2"/>
          <w:lang w:eastAsia="ru-RU"/>
        </w:rPr>
      </w:pPr>
      <w:r w:rsidRPr="008500B0">
        <w:rPr>
          <w:spacing w:val="2"/>
          <w:lang w:eastAsia="ru-RU"/>
        </w:rPr>
        <w:t>2.1. При поставке Товара «Поставщик» передает «Заказчику» надлежащим образом оформленные документы, подтверждающие качество, безопасность и эффективность Товара.</w:t>
      </w:r>
    </w:p>
    <w:p w:rsidR="008500B0" w:rsidRPr="008500B0" w:rsidRDefault="008500B0" w:rsidP="005B7882">
      <w:pPr>
        <w:suppressAutoHyphens w:val="0"/>
        <w:spacing w:line="276" w:lineRule="auto"/>
        <w:ind w:firstLine="567"/>
        <w:jc w:val="both"/>
        <w:rPr>
          <w:spacing w:val="2"/>
          <w:lang w:eastAsia="ru-RU"/>
        </w:rPr>
      </w:pPr>
      <w:r w:rsidRPr="008500B0">
        <w:rPr>
          <w:spacing w:val="2"/>
          <w:lang w:eastAsia="ru-RU"/>
        </w:rPr>
        <w:t>2.2. До поставки «Заказчику» «Поставщик» обеспечивает соответствующие условия хранения Товара в соответствии с требованиями действующего законодательства.</w:t>
      </w:r>
    </w:p>
    <w:p w:rsidR="008500B0" w:rsidRPr="008500B0" w:rsidRDefault="008500B0" w:rsidP="005B7882">
      <w:pPr>
        <w:suppressAutoHyphens w:val="0"/>
        <w:spacing w:line="276" w:lineRule="auto"/>
        <w:ind w:firstLine="567"/>
        <w:jc w:val="both"/>
        <w:rPr>
          <w:spacing w:val="2"/>
          <w:lang w:eastAsia="ru-RU"/>
        </w:rPr>
      </w:pPr>
      <w:r w:rsidRPr="008500B0">
        <w:rPr>
          <w:spacing w:val="2"/>
          <w:lang w:eastAsia="ru-RU"/>
        </w:rPr>
        <w:t xml:space="preserve">2.3. Каждая партия каждой марки продукции, находящаяся в обороте (за исключением розничной торговли), должна иметь паспорт продукции. </w:t>
      </w:r>
      <w:proofErr w:type="gramStart"/>
      <w:r w:rsidRPr="008500B0">
        <w:rPr>
          <w:spacing w:val="2"/>
          <w:lang w:eastAsia="ru-RU"/>
        </w:rPr>
        <w:t xml:space="preserve">Паспорт продукции, выдаваемый изготовителем или продавцом (на предприятиях, осуществляющих хранение готовой к реализации продукции), содержит наименование и марку продукции, сведения об изготовителе (продавце) продукции, включая его адрес, нормативные значения характеристик, установленные техническим регламентом "О требованиях к автомобильному и авиационному бензину, </w:t>
      </w:r>
      <w:r w:rsidRPr="008500B0">
        <w:rPr>
          <w:spacing w:val="2"/>
          <w:lang w:eastAsia="ru-RU"/>
        </w:rPr>
        <w:lastRenderedPageBreak/>
        <w:t>дизельному и судовому топливу, топливу для реактивных двигателей и топочному мазуту", утвержденного постановлением правительства Российской Федерации от 27 февраля 2008</w:t>
      </w:r>
      <w:proofErr w:type="gramEnd"/>
      <w:r w:rsidRPr="008500B0">
        <w:rPr>
          <w:spacing w:val="2"/>
          <w:lang w:eastAsia="ru-RU"/>
        </w:rPr>
        <w:t xml:space="preserve"> года N 118</w:t>
      </w:r>
      <w:r w:rsidRPr="008500B0">
        <w:rPr>
          <w:lang w:eastAsia="ru-RU"/>
        </w:rPr>
        <w:t xml:space="preserve"> (с изм., внесенными на дату подачи заявки) и соответствовать требованиям</w:t>
      </w:r>
      <w:r w:rsidRPr="008500B0">
        <w:rPr>
          <w:bCs/>
          <w:lang w:eastAsia="ru-RU"/>
        </w:rPr>
        <w:t xml:space="preserve"> </w:t>
      </w:r>
      <w:r w:rsidRPr="008500B0">
        <w:rPr>
          <w:lang w:eastAsia="ru-RU"/>
        </w:rPr>
        <w:t xml:space="preserve">"ГОСТ </w:t>
      </w:r>
      <w:proofErr w:type="gramStart"/>
      <w:r w:rsidRPr="008500B0">
        <w:rPr>
          <w:lang w:eastAsia="ru-RU"/>
        </w:rPr>
        <w:t>Р</w:t>
      </w:r>
      <w:proofErr w:type="gramEnd"/>
      <w:r w:rsidRPr="008500B0">
        <w:rPr>
          <w:lang w:eastAsia="ru-RU"/>
        </w:rPr>
        <w:t xml:space="preserve"> 51105-97, ГОСТ Р 51866-2002. Государственный стандарт Российской Федерации. Топлива для двигателей внутреннего сгорания. Неэтилированный бензин. Технические условия", принятым и введенным в действие Постановлением Госстандарта РФ от 09.12.1997 N 404 (далее -  «ГОСТ </w:t>
      </w:r>
      <w:proofErr w:type="gramStart"/>
      <w:r w:rsidRPr="008500B0">
        <w:rPr>
          <w:lang w:eastAsia="ru-RU"/>
        </w:rPr>
        <w:t>Р</w:t>
      </w:r>
      <w:proofErr w:type="gramEnd"/>
      <w:r w:rsidRPr="008500B0">
        <w:rPr>
          <w:lang w:eastAsia="ru-RU"/>
        </w:rPr>
        <w:t xml:space="preserve"> 51105-97» ГОСТ Р 51866-2002).</w:t>
      </w:r>
      <w:r w:rsidRPr="008500B0">
        <w:rPr>
          <w:spacing w:val="2"/>
          <w:lang w:eastAsia="ru-RU"/>
        </w:rPr>
        <w:t xml:space="preserve">, для данного вида продукции, фактические значения этих характеристик, определенные по результатам испытаний, дату отбора проб, номер резервуара (номер партии), из которого, данная проба отобрана, дату изготовления продукции, дату проведения анализа продукции, а также сведения о наличии (наименование и содержание) или </w:t>
      </w:r>
      <w:proofErr w:type="gramStart"/>
      <w:r w:rsidRPr="008500B0">
        <w:rPr>
          <w:spacing w:val="2"/>
          <w:lang w:eastAsia="ru-RU"/>
        </w:rPr>
        <w:t>отсутствии</w:t>
      </w:r>
      <w:proofErr w:type="gramEnd"/>
      <w:r w:rsidRPr="008500B0">
        <w:rPr>
          <w:spacing w:val="2"/>
          <w:lang w:eastAsia="ru-RU"/>
        </w:rPr>
        <w:t xml:space="preserve"> в продукции присадок.</w:t>
      </w:r>
    </w:p>
    <w:p w:rsidR="008500B0" w:rsidRPr="008500B0" w:rsidRDefault="008500B0" w:rsidP="005B7882">
      <w:pPr>
        <w:suppressAutoHyphens w:val="0"/>
        <w:jc w:val="both"/>
        <w:rPr>
          <w:lang w:eastAsia="ru-RU"/>
        </w:rPr>
      </w:pPr>
      <w:proofErr w:type="gramStart"/>
      <w:r w:rsidRPr="008500B0">
        <w:rPr>
          <w:lang w:eastAsia="ru-RU"/>
        </w:rPr>
        <w:t xml:space="preserve">- документы, содержащие сведения о сертификате соответствия или декларации о соответствии (в соответствии с пунктом 30 Постановления Правительства РФ от 27.02.2008 N 118 (ред. от 07.09.2011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roofErr w:type="gramEnd"/>
    </w:p>
    <w:p w:rsidR="008500B0" w:rsidRPr="008500B0" w:rsidRDefault="008500B0" w:rsidP="005B7882">
      <w:pPr>
        <w:suppressAutoHyphens w:val="0"/>
        <w:ind w:firstLine="567"/>
        <w:jc w:val="both"/>
        <w:rPr>
          <w:lang w:eastAsia="ru-RU"/>
        </w:rPr>
      </w:pPr>
      <w:r w:rsidRPr="008500B0">
        <w:rPr>
          <w:lang w:eastAsia="ru-RU"/>
        </w:rPr>
        <w:t xml:space="preserve">2.4. Товар должен соответствовать требованиям законодательства, в том числе: </w:t>
      </w:r>
    </w:p>
    <w:p w:rsidR="008500B0" w:rsidRPr="008500B0" w:rsidRDefault="008500B0" w:rsidP="005B7882">
      <w:pPr>
        <w:suppressAutoHyphens w:val="0"/>
        <w:ind w:firstLine="567"/>
        <w:jc w:val="both"/>
        <w:rPr>
          <w:lang w:eastAsia="ru-RU"/>
        </w:rPr>
      </w:pPr>
      <w:r w:rsidRPr="008500B0">
        <w:rPr>
          <w:lang w:eastAsia="ru-RU"/>
        </w:rPr>
        <w:t>- Федеральный закон РФ от 10.01.2002 №7-ФЗ «Об охране окружающей среды».</w:t>
      </w:r>
    </w:p>
    <w:p w:rsidR="008500B0" w:rsidRPr="008500B0" w:rsidRDefault="008500B0" w:rsidP="005B7882">
      <w:pPr>
        <w:suppressAutoHyphens w:val="0"/>
        <w:ind w:firstLine="567"/>
        <w:jc w:val="both"/>
        <w:rPr>
          <w:lang w:eastAsia="ru-RU"/>
        </w:rPr>
      </w:pPr>
      <w:r w:rsidRPr="008500B0">
        <w:rPr>
          <w:lang w:eastAsia="ru-RU"/>
        </w:rPr>
        <w:t>- Федеральный закон РФ от 30.03.199 №52-ФЗ «О санитарно-эпидемиологическом благополучии населения».</w:t>
      </w:r>
    </w:p>
    <w:p w:rsidR="008500B0" w:rsidRPr="008500B0" w:rsidRDefault="008500B0" w:rsidP="005B7882">
      <w:pPr>
        <w:suppressAutoHyphens w:val="0"/>
        <w:ind w:firstLine="567"/>
        <w:jc w:val="both"/>
        <w:rPr>
          <w:lang w:eastAsia="ru-RU"/>
        </w:rPr>
      </w:pPr>
      <w:r w:rsidRPr="008500B0">
        <w:rPr>
          <w:lang w:eastAsia="ru-RU"/>
        </w:rPr>
        <w:t>3. Место, условия и сроки (периоды) поставки товара</w:t>
      </w:r>
    </w:p>
    <w:p w:rsidR="008500B0" w:rsidRPr="008500B0" w:rsidRDefault="008500B0" w:rsidP="005B7882">
      <w:pPr>
        <w:suppressAutoHyphens w:val="0"/>
        <w:ind w:firstLine="567"/>
        <w:jc w:val="both"/>
        <w:rPr>
          <w:lang w:eastAsia="ru-RU"/>
        </w:rPr>
      </w:pPr>
      <w:r w:rsidRPr="008500B0">
        <w:rPr>
          <w:lang w:eastAsia="ru-RU"/>
        </w:rPr>
        <w:t xml:space="preserve">3.1. Местом поставки товара является сеть АЗС Поставщика, </w:t>
      </w:r>
      <w:proofErr w:type="gramStart"/>
      <w:r w:rsidRPr="008500B0">
        <w:rPr>
          <w:lang w:eastAsia="ru-RU"/>
        </w:rPr>
        <w:t>расположенных</w:t>
      </w:r>
      <w:proofErr w:type="gramEnd"/>
      <w:r w:rsidRPr="008500B0">
        <w:rPr>
          <w:lang w:eastAsia="ru-RU"/>
        </w:rPr>
        <w:t xml:space="preserve"> на территории Мурманской области в г. </w:t>
      </w:r>
      <w:r>
        <w:rPr>
          <w:lang w:eastAsia="ru-RU"/>
        </w:rPr>
        <w:t>Североморск</w:t>
      </w:r>
      <w:r w:rsidRPr="008500B0">
        <w:rPr>
          <w:lang w:eastAsia="ru-RU"/>
        </w:rPr>
        <w:t xml:space="preserve"> </w:t>
      </w:r>
      <w:r w:rsidRPr="008500B0">
        <w:rPr>
          <w:b/>
          <w:spacing w:val="-4"/>
          <w:vertAlign w:val="superscript"/>
          <w:lang w:eastAsia="ru-RU"/>
        </w:rPr>
        <w:footnoteReference w:id="1"/>
      </w:r>
      <w:r w:rsidRPr="008500B0">
        <w:rPr>
          <w:lang w:eastAsia="ru-RU"/>
        </w:rPr>
        <w:t>.</w:t>
      </w:r>
    </w:p>
    <w:p w:rsidR="008500B0" w:rsidRPr="008500B0" w:rsidRDefault="008500B0" w:rsidP="005B7882">
      <w:pPr>
        <w:suppressAutoHyphens w:val="0"/>
        <w:ind w:firstLine="567"/>
        <w:jc w:val="both"/>
        <w:rPr>
          <w:lang w:eastAsia="ru-RU"/>
        </w:rPr>
      </w:pPr>
      <w:r w:rsidRPr="008500B0">
        <w:rPr>
          <w:lang w:eastAsia="ru-RU"/>
        </w:rPr>
        <w:t xml:space="preserve">3.2. Срок поставки товара: с </w:t>
      </w:r>
      <w:r w:rsidR="00CD20BD">
        <w:rPr>
          <w:lang w:eastAsia="ru-RU"/>
        </w:rPr>
        <w:t>01.0</w:t>
      </w:r>
      <w:r w:rsidR="0041313E">
        <w:rPr>
          <w:lang w:eastAsia="ru-RU"/>
        </w:rPr>
        <w:t>1</w:t>
      </w:r>
      <w:r w:rsidR="00CD20BD">
        <w:rPr>
          <w:lang w:eastAsia="ru-RU"/>
        </w:rPr>
        <w:t>.201</w:t>
      </w:r>
      <w:r w:rsidR="0041313E">
        <w:rPr>
          <w:lang w:eastAsia="ru-RU"/>
        </w:rPr>
        <w:t>8</w:t>
      </w:r>
      <w:r w:rsidR="00CD20BD">
        <w:rPr>
          <w:lang w:eastAsia="ru-RU"/>
        </w:rPr>
        <w:t xml:space="preserve"> по 31.12.201</w:t>
      </w:r>
      <w:r w:rsidR="0041313E">
        <w:rPr>
          <w:lang w:eastAsia="ru-RU"/>
        </w:rPr>
        <w:t>8</w:t>
      </w:r>
      <w:r w:rsidR="00CD20BD">
        <w:rPr>
          <w:lang w:eastAsia="ru-RU"/>
        </w:rPr>
        <w:t xml:space="preserve"> года.</w:t>
      </w:r>
    </w:p>
    <w:p w:rsidR="00CD20BD" w:rsidRDefault="008500B0" w:rsidP="005B7882">
      <w:pPr>
        <w:suppressAutoHyphens w:val="0"/>
        <w:ind w:firstLine="567"/>
        <w:jc w:val="both"/>
      </w:pPr>
      <w:r w:rsidRPr="008500B0">
        <w:rPr>
          <w:lang w:eastAsia="ru-RU"/>
        </w:rPr>
        <w:t xml:space="preserve">3.2.1. Поставщик осуществляет поставки </w:t>
      </w:r>
      <w:r w:rsidR="00CD20BD" w:rsidRPr="004A05C7">
        <w:t>с 01.0</w:t>
      </w:r>
      <w:r w:rsidR="0041313E">
        <w:t>1</w:t>
      </w:r>
      <w:r w:rsidR="00CD20BD" w:rsidRPr="004A05C7">
        <w:t>.201</w:t>
      </w:r>
      <w:r w:rsidR="0041313E">
        <w:t>8</w:t>
      </w:r>
      <w:r w:rsidR="00CD20BD" w:rsidRPr="004A05C7">
        <w:t xml:space="preserve">  по 31.12.201</w:t>
      </w:r>
      <w:r w:rsidR="0041313E">
        <w:t>8</w:t>
      </w:r>
      <w:r w:rsidR="00CD20BD" w:rsidRPr="004A05C7">
        <w:t xml:space="preserve"> или до дня полной выборки всего количества товара, предусмотренного условиями Договора, в зависимости от того, какое событие наступит раньше</w:t>
      </w:r>
      <w:r w:rsidR="00CD20BD">
        <w:t>.</w:t>
      </w:r>
    </w:p>
    <w:p w:rsidR="008500B0" w:rsidRPr="008500B0" w:rsidRDefault="00CD20BD" w:rsidP="005B7882">
      <w:pPr>
        <w:suppressAutoHyphens w:val="0"/>
        <w:ind w:firstLine="567"/>
        <w:jc w:val="both"/>
        <w:rPr>
          <w:lang w:eastAsia="ru-RU"/>
        </w:rPr>
      </w:pPr>
      <w:r w:rsidRPr="008500B0">
        <w:rPr>
          <w:lang w:eastAsia="ru-RU"/>
        </w:rPr>
        <w:t xml:space="preserve"> </w:t>
      </w:r>
      <w:r w:rsidR="008500B0" w:rsidRPr="008500B0">
        <w:rPr>
          <w:lang w:eastAsia="ru-RU"/>
        </w:rPr>
        <w:t>3.2.2. При окончании срока поставки Товара (п.3.2) не выбранный Товар в полном объеме, указанный в спецификации к договору, не является недопоставкой и неисполнением данного договора.</w:t>
      </w:r>
    </w:p>
    <w:p w:rsidR="008500B0" w:rsidRPr="008500B0" w:rsidRDefault="008500B0" w:rsidP="005B7882">
      <w:pPr>
        <w:suppressAutoHyphens w:val="0"/>
        <w:ind w:firstLine="567"/>
        <w:jc w:val="both"/>
        <w:rPr>
          <w:lang w:eastAsia="ru-RU"/>
        </w:rPr>
      </w:pPr>
      <w:r w:rsidRPr="008500B0">
        <w:rPr>
          <w:lang w:eastAsia="ru-RU"/>
        </w:rPr>
        <w:t>3.2.3. Окончание срока поставки Товара, является окончанием срока действия договора и влечет прекращение обязатель</w:t>
      </w:r>
      <w:proofErr w:type="gramStart"/>
      <w:r w:rsidRPr="008500B0">
        <w:rPr>
          <w:lang w:eastAsia="ru-RU"/>
        </w:rPr>
        <w:t>ств ст</w:t>
      </w:r>
      <w:proofErr w:type="gramEnd"/>
      <w:r w:rsidRPr="008500B0">
        <w:rPr>
          <w:lang w:eastAsia="ru-RU"/>
        </w:rPr>
        <w:t>орон по договору.</w:t>
      </w:r>
    </w:p>
    <w:p w:rsidR="008500B0" w:rsidRPr="008500B0" w:rsidRDefault="008500B0" w:rsidP="005B7882">
      <w:pPr>
        <w:suppressAutoHyphens w:val="0"/>
        <w:ind w:firstLine="567"/>
        <w:jc w:val="both"/>
        <w:rPr>
          <w:lang w:eastAsia="ru-RU"/>
        </w:rPr>
      </w:pPr>
      <w:r w:rsidRPr="008500B0">
        <w:rPr>
          <w:lang w:eastAsia="ru-RU"/>
        </w:rPr>
        <w:t>3.3. Условия поставки: на АЗС Поставщика осуществляющих деятельность в круглосуточном режиме, по системе безналичных расчетов</w:t>
      </w:r>
      <w:r w:rsidR="00CD20BD">
        <w:rPr>
          <w:lang w:eastAsia="ru-RU"/>
        </w:rPr>
        <w:t xml:space="preserve">, </w:t>
      </w:r>
      <w:r w:rsidR="00CD20BD" w:rsidRPr="00CD20BD">
        <w:rPr>
          <w:b/>
          <w:lang w:eastAsia="ru-RU"/>
        </w:rPr>
        <w:t>возможно</w:t>
      </w:r>
      <w:r w:rsidRPr="008500B0">
        <w:rPr>
          <w:lang w:eastAsia="ru-RU"/>
        </w:rPr>
        <w:t xml:space="preserve"> с использованием пластиковой магнитной карты (далее карта) выдаваемых Поставщиком, с предоставлением паспорта качества для подтверждения соответствия поставляемого товара характеристикам.</w:t>
      </w:r>
    </w:p>
    <w:p w:rsidR="008500B0" w:rsidRPr="008500B0" w:rsidRDefault="008500B0" w:rsidP="005B7882">
      <w:pPr>
        <w:suppressAutoHyphens w:val="0"/>
        <w:spacing w:line="276" w:lineRule="auto"/>
        <w:ind w:firstLine="567"/>
        <w:jc w:val="both"/>
        <w:rPr>
          <w:lang w:eastAsia="ru-RU"/>
        </w:rPr>
      </w:pPr>
      <w:r w:rsidRPr="008500B0">
        <w:rPr>
          <w:lang w:eastAsia="ru-RU"/>
        </w:rPr>
        <w:t>4. Требования по передаче Заказчику комплекта расходных материалов для первичной эксплуатации товара.</w:t>
      </w:r>
    </w:p>
    <w:p w:rsidR="008500B0" w:rsidRPr="008500B0" w:rsidRDefault="008500B0" w:rsidP="005B7882">
      <w:pPr>
        <w:suppressAutoHyphens w:val="0"/>
        <w:spacing w:line="276" w:lineRule="auto"/>
        <w:ind w:firstLine="567"/>
        <w:jc w:val="both"/>
        <w:rPr>
          <w:lang w:eastAsia="ru-RU"/>
        </w:rPr>
      </w:pPr>
      <w:r w:rsidRPr="008500B0">
        <w:rPr>
          <w:lang w:eastAsia="ru-RU"/>
        </w:rPr>
        <w:t>4.1. Поставщик обязан в течение 2-х рабочих дней со дня предоставления Заказчиком информации о регистрационных номерах, марке и ежедневном лимите топлива по каждому транспортному средству передать уполномоченному лицу Заказчика готовые к работе карты.</w:t>
      </w:r>
    </w:p>
    <w:p w:rsidR="008500B0" w:rsidRPr="008500B0" w:rsidRDefault="008500B0" w:rsidP="005B7882">
      <w:pPr>
        <w:suppressAutoHyphens w:val="0"/>
        <w:spacing w:line="276" w:lineRule="auto"/>
        <w:ind w:firstLine="567"/>
        <w:jc w:val="both"/>
        <w:rPr>
          <w:lang w:eastAsia="ru-RU"/>
        </w:rPr>
      </w:pPr>
      <w:r w:rsidRPr="008500B0">
        <w:rPr>
          <w:lang w:eastAsia="ru-RU"/>
        </w:rPr>
        <w:t>4.2. В случае утери карты Поставщик в течение одних суток после письменного заявления или звонка Заказчика обязан заблокировать карту, для предотвращения ее несанкционированного использования.</w:t>
      </w:r>
    </w:p>
    <w:p w:rsidR="008500B0" w:rsidRPr="008500B0" w:rsidRDefault="008500B0" w:rsidP="005B7882">
      <w:pPr>
        <w:suppressAutoHyphens w:val="0"/>
        <w:spacing w:line="276" w:lineRule="auto"/>
        <w:ind w:firstLine="567"/>
        <w:jc w:val="both"/>
        <w:rPr>
          <w:lang w:eastAsia="ru-RU"/>
        </w:rPr>
      </w:pPr>
    </w:p>
    <w:p w:rsidR="00467E91" w:rsidRPr="00A005B8" w:rsidRDefault="00467E91" w:rsidP="005B7882">
      <w:pPr>
        <w:jc w:val="both"/>
        <w:rPr>
          <w:sz w:val="22"/>
          <w:szCs w:val="22"/>
          <w:lang w:eastAsia="ru-RU"/>
        </w:rPr>
      </w:pPr>
    </w:p>
    <w:p w:rsidR="00E550B9" w:rsidRPr="00A005B8" w:rsidRDefault="00E550B9" w:rsidP="005B7882">
      <w:pPr>
        <w:jc w:val="both"/>
        <w:rPr>
          <w:sz w:val="22"/>
          <w:szCs w:val="22"/>
        </w:rPr>
      </w:pPr>
    </w:p>
    <w:p w:rsidR="00612D59" w:rsidRPr="00A005B8" w:rsidRDefault="00612D59" w:rsidP="005B7882">
      <w:pPr>
        <w:jc w:val="both"/>
        <w:rPr>
          <w:b/>
          <w:sz w:val="22"/>
          <w:szCs w:val="22"/>
        </w:rPr>
      </w:pPr>
      <w:r w:rsidRPr="00A005B8">
        <w:rPr>
          <w:b/>
          <w:sz w:val="22"/>
          <w:szCs w:val="22"/>
        </w:rPr>
        <w:t>____________________________________________             ______________       ____________</w:t>
      </w:r>
    </w:p>
    <w:p w:rsidR="00612D59" w:rsidRPr="00A005B8" w:rsidRDefault="00612D59" w:rsidP="005B7882">
      <w:pPr>
        <w:jc w:val="both"/>
        <w:rPr>
          <w:i/>
          <w:sz w:val="22"/>
          <w:szCs w:val="22"/>
        </w:rPr>
      </w:pPr>
      <w:r w:rsidRPr="00A005B8">
        <w:rPr>
          <w:i/>
          <w:sz w:val="22"/>
          <w:szCs w:val="22"/>
        </w:rPr>
        <w:t xml:space="preserve">    Должность руководителя (уполномоченного лица)                             (подпись)                    (Ф.И.О.)</w:t>
      </w:r>
    </w:p>
    <w:p w:rsidR="00612D59" w:rsidRPr="00A005B8" w:rsidRDefault="00612D59" w:rsidP="005B7882">
      <w:pPr>
        <w:jc w:val="both"/>
        <w:rPr>
          <w:b/>
          <w:sz w:val="22"/>
          <w:szCs w:val="22"/>
        </w:rPr>
      </w:pPr>
      <w:r w:rsidRPr="00A005B8">
        <w:rPr>
          <w:i/>
          <w:sz w:val="22"/>
          <w:szCs w:val="22"/>
        </w:rPr>
        <w:t xml:space="preserve">                     участника размещения заказа</w:t>
      </w:r>
    </w:p>
    <w:p w:rsidR="000B382F" w:rsidRDefault="00612D59" w:rsidP="005B7882">
      <w:pPr>
        <w:jc w:val="both"/>
        <w:rPr>
          <w:sz w:val="22"/>
          <w:szCs w:val="22"/>
        </w:rPr>
      </w:pPr>
      <w:r w:rsidRPr="00A005B8">
        <w:rPr>
          <w:sz w:val="22"/>
          <w:szCs w:val="22"/>
        </w:rPr>
        <w:t>М.П.</w:t>
      </w:r>
    </w:p>
    <w:p w:rsidR="0041313E" w:rsidRPr="00A005B8" w:rsidRDefault="0041313E" w:rsidP="005B7882">
      <w:pPr>
        <w:jc w:val="both"/>
        <w:rPr>
          <w:sz w:val="22"/>
          <w:szCs w:val="22"/>
        </w:rPr>
      </w:pPr>
    </w:p>
    <w:p w:rsidR="00493540" w:rsidRPr="00A005B8" w:rsidRDefault="00A005B8" w:rsidP="005B7882">
      <w:pPr>
        <w:suppressAutoHyphens w:val="0"/>
        <w:jc w:val="both"/>
        <w:rPr>
          <w:b/>
          <w:sz w:val="22"/>
          <w:szCs w:val="22"/>
          <w:lang w:eastAsia="ru-RU"/>
        </w:rPr>
      </w:pPr>
      <w:r>
        <w:rPr>
          <w:bCs/>
          <w:sz w:val="22"/>
          <w:szCs w:val="22"/>
          <w:lang w:eastAsia="ru-RU"/>
        </w:rPr>
        <w:t xml:space="preserve">                                                                             </w:t>
      </w:r>
      <w:r w:rsidR="0041313E">
        <w:rPr>
          <w:bCs/>
          <w:sz w:val="22"/>
          <w:szCs w:val="22"/>
          <w:lang w:eastAsia="ru-RU"/>
        </w:rPr>
        <w:t xml:space="preserve">                      </w:t>
      </w:r>
      <w:r>
        <w:rPr>
          <w:bCs/>
          <w:sz w:val="22"/>
          <w:szCs w:val="22"/>
          <w:lang w:eastAsia="ru-RU"/>
        </w:rPr>
        <w:t xml:space="preserve"> </w:t>
      </w:r>
      <w:r w:rsidR="00493540" w:rsidRPr="00A005B8">
        <w:rPr>
          <w:bCs/>
          <w:sz w:val="22"/>
          <w:szCs w:val="22"/>
          <w:lang w:eastAsia="ru-RU"/>
        </w:rPr>
        <w:t>Приложение № 3</w:t>
      </w:r>
      <w:r w:rsidR="00493540" w:rsidRPr="00A005B8">
        <w:rPr>
          <w:sz w:val="22"/>
          <w:szCs w:val="22"/>
          <w:lang w:eastAsia="ru-RU"/>
        </w:rPr>
        <w:t xml:space="preserve"> к извещению</w:t>
      </w:r>
      <w:r w:rsidR="0041313E">
        <w:rPr>
          <w:sz w:val="22"/>
          <w:szCs w:val="22"/>
          <w:lang w:eastAsia="ru-RU"/>
        </w:rPr>
        <w:t xml:space="preserve"> запроса котировок</w:t>
      </w:r>
    </w:p>
    <w:p w:rsidR="00D418F7" w:rsidRPr="00D418F7" w:rsidRDefault="00D418F7" w:rsidP="005B7882">
      <w:pPr>
        <w:shd w:val="clear" w:color="auto" w:fill="FFFFFF"/>
        <w:jc w:val="both"/>
        <w:rPr>
          <w:b/>
          <w:lang w:eastAsia="ru-RU"/>
        </w:rPr>
      </w:pPr>
      <w:r>
        <w:rPr>
          <w:b/>
          <w:sz w:val="22"/>
          <w:szCs w:val="22"/>
          <w:lang w:eastAsia="ru-RU"/>
        </w:rPr>
        <w:t xml:space="preserve">                                                               </w:t>
      </w:r>
      <w:r w:rsidR="00493540" w:rsidRPr="00A005B8">
        <w:rPr>
          <w:b/>
          <w:sz w:val="22"/>
          <w:szCs w:val="22"/>
          <w:lang w:eastAsia="ru-RU"/>
        </w:rPr>
        <w:t>ПРОЕКТ</w:t>
      </w:r>
      <w:r w:rsidR="00493540" w:rsidRPr="00A005B8">
        <w:rPr>
          <w:sz w:val="22"/>
          <w:szCs w:val="22"/>
          <w:lang w:eastAsia="ru-RU"/>
        </w:rPr>
        <w:t xml:space="preserve"> </w:t>
      </w:r>
      <w:r w:rsidRPr="00D418F7">
        <w:rPr>
          <w:b/>
          <w:lang w:eastAsia="ru-RU"/>
        </w:rPr>
        <w:t xml:space="preserve">ДОГОВОР </w:t>
      </w:r>
      <w:r>
        <w:rPr>
          <w:b/>
          <w:lang w:eastAsia="ru-RU"/>
        </w:rPr>
        <w:t xml:space="preserve">№ </w:t>
      </w:r>
    </w:p>
    <w:p w:rsidR="00877DA2" w:rsidRDefault="00877DA2" w:rsidP="00877DA2">
      <w:pPr>
        <w:shd w:val="clear" w:color="auto" w:fill="FFFFFF"/>
        <w:suppressAutoHyphens w:val="0"/>
        <w:jc w:val="both"/>
        <w:rPr>
          <w:b/>
          <w:lang w:eastAsia="ru-RU"/>
        </w:rPr>
      </w:pPr>
    </w:p>
    <w:p w:rsidR="00D418F7" w:rsidRPr="00D418F7" w:rsidRDefault="00D418F7" w:rsidP="00877DA2">
      <w:pPr>
        <w:shd w:val="clear" w:color="auto" w:fill="FFFFFF"/>
        <w:suppressAutoHyphens w:val="0"/>
        <w:jc w:val="center"/>
        <w:rPr>
          <w:b/>
          <w:lang w:eastAsia="ru-RU"/>
        </w:rPr>
      </w:pPr>
      <w:r w:rsidRPr="00D418F7">
        <w:rPr>
          <w:b/>
          <w:lang w:eastAsia="ru-RU"/>
        </w:rPr>
        <w:t xml:space="preserve">на поставку автомобильного бензина марки Премиум-95 (АИ-95) через автозаправочные </w:t>
      </w:r>
      <w:r w:rsidR="00877DA2">
        <w:rPr>
          <w:b/>
          <w:lang w:eastAsia="ru-RU"/>
        </w:rPr>
        <w:t xml:space="preserve">  </w:t>
      </w:r>
      <w:r w:rsidRPr="00D418F7">
        <w:rPr>
          <w:b/>
          <w:lang w:eastAsia="ru-RU"/>
        </w:rPr>
        <w:t>станции</w:t>
      </w:r>
      <w:r w:rsidR="00877DA2">
        <w:rPr>
          <w:b/>
          <w:lang w:eastAsia="ru-RU"/>
        </w:rPr>
        <w:t xml:space="preserve"> в 2018 году.</w:t>
      </w:r>
    </w:p>
    <w:p w:rsidR="00D418F7" w:rsidRPr="00D418F7" w:rsidRDefault="00D418F7" w:rsidP="005B7882">
      <w:pPr>
        <w:shd w:val="clear" w:color="auto" w:fill="FFFFFF"/>
        <w:suppressAutoHyphens w:val="0"/>
        <w:ind w:firstLine="540"/>
        <w:jc w:val="both"/>
        <w:rPr>
          <w:b/>
          <w:lang w:eastAsia="ru-RU"/>
        </w:rPr>
      </w:pPr>
    </w:p>
    <w:p w:rsidR="00D418F7" w:rsidRPr="00D418F7" w:rsidRDefault="00D418F7" w:rsidP="00877DA2">
      <w:pPr>
        <w:shd w:val="clear" w:color="auto" w:fill="FFFFFF"/>
        <w:suppressAutoHyphens w:val="0"/>
        <w:jc w:val="both"/>
        <w:rPr>
          <w:lang w:eastAsia="ru-RU"/>
        </w:rPr>
      </w:pPr>
      <w:r w:rsidRPr="00D418F7">
        <w:rPr>
          <w:lang w:eastAsia="ru-RU"/>
        </w:rPr>
        <w:t xml:space="preserve">г. Североморск                                                                                      </w:t>
      </w:r>
      <w:r w:rsidR="00877DA2">
        <w:rPr>
          <w:lang w:eastAsia="ru-RU"/>
        </w:rPr>
        <w:t xml:space="preserve">            </w:t>
      </w:r>
      <w:r w:rsidRPr="00D418F7">
        <w:rPr>
          <w:lang w:eastAsia="ru-RU"/>
        </w:rPr>
        <w:t xml:space="preserve">   «</w:t>
      </w:r>
      <w:r>
        <w:rPr>
          <w:lang w:eastAsia="ru-RU"/>
        </w:rPr>
        <w:t>__</w:t>
      </w:r>
      <w:r w:rsidRPr="00D418F7">
        <w:rPr>
          <w:lang w:eastAsia="ru-RU"/>
        </w:rPr>
        <w:t xml:space="preserve">» </w:t>
      </w:r>
      <w:r>
        <w:rPr>
          <w:lang w:eastAsia="ru-RU"/>
        </w:rPr>
        <w:t>_________</w:t>
      </w:r>
      <w:r w:rsidRPr="00D418F7">
        <w:rPr>
          <w:lang w:eastAsia="ru-RU"/>
        </w:rPr>
        <w:t xml:space="preserve"> 201</w:t>
      </w:r>
      <w:r>
        <w:rPr>
          <w:lang w:eastAsia="ru-RU"/>
        </w:rPr>
        <w:t>7</w:t>
      </w:r>
      <w:r w:rsidRPr="00D418F7">
        <w:rPr>
          <w:lang w:eastAsia="ru-RU"/>
        </w:rPr>
        <w:t xml:space="preserve"> года</w:t>
      </w:r>
    </w:p>
    <w:p w:rsidR="00D418F7" w:rsidRPr="00D418F7" w:rsidRDefault="00D418F7" w:rsidP="005B7882">
      <w:pPr>
        <w:shd w:val="clear" w:color="auto" w:fill="FFFFFF"/>
        <w:suppressAutoHyphens w:val="0"/>
        <w:ind w:firstLine="540"/>
        <w:jc w:val="both"/>
        <w:rPr>
          <w:lang w:eastAsia="ru-RU"/>
        </w:rPr>
      </w:pPr>
    </w:p>
    <w:p w:rsidR="00420DA8" w:rsidRPr="00420DA8" w:rsidRDefault="00D418F7" w:rsidP="005B7882">
      <w:pPr>
        <w:shd w:val="clear" w:color="auto" w:fill="FFFFFF"/>
        <w:suppressAutoHyphens w:val="0"/>
        <w:jc w:val="both"/>
        <w:rPr>
          <w:b/>
          <w:lang w:eastAsia="ru-RU"/>
        </w:rPr>
      </w:pPr>
      <w:r w:rsidRPr="0041313E">
        <w:rPr>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w:t>
      </w:r>
      <w:proofErr w:type="spellStart"/>
      <w:r w:rsidRPr="0041313E">
        <w:rPr>
          <w:lang w:eastAsia="ru-RU"/>
        </w:rPr>
        <w:t>г</w:t>
      </w:r>
      <w:proofErr w:type="gramStart"/>
      <w:r w:rsidRPr="0041313E">
        <w:rPr>
          <w:lang w:eastAsia="ru-RU"/>
        </w:rPr>
        <w:t>.С</w:t>
      </w:r>
      <w:proofErr w:type="gramEnd"/>
      <w:r w:rsidRPr="0041313E">
        <w:rPr>
          <w:lang w:eastAsia="ru-RU"/>
        </w:rPr>
        <w:t>евероморск</w:t>
      </w:r>
      <w:proofErr w:type="spellEnd"/>
      <w:r w:rsidRPr="0041313E">
        <w:rPr>
          <w:lang w:eastAsia="ru-RU"/>
        </w:rPr>
        <w:t>», именуемое в дальнейшем «З</w:t>
      </w:r>
      <w:r w:rsidRPr="0041313E">
        <w:rPr>
          <w:bCs/>
          <w:iCs/>
          <w:lang w:eastAsia="ru-RU"/>
        </w:rPr>
        <w:t>аказчик»</w:t>
      </w:r>
      <w:r w:rsidRPr="0041313E">
        <w:rPr>
          <w:lang w:eastAsia="ru-RU"/>
        </w:rPr>
        <w:t xml:space="preserve">, в лице директора Бирюкова Владимира Константиновича, </w:t>
      </w:r>
      <w:r w:rsidRPr="00D418F7">
        <w:rPr>
          <w:lang w:eastAsia="ru-RU"/>
        </w:rPr>
        <w:t xml:space="preserve">действующего на основании </w:t>
      </w:r>
      <w:r>
        <w:rPr>
          <w:lang w:eastAsia="ru-RU"/>
        </w:rPr>
        <w:t>Устава,</w:t>
      </w:r>
      <w:r w:rsidRPr="00D418F7">
        <w:rPr>
          <w:lang w:eastAsia="ru-RU"/>
        </w:rPr>
        <w:t xml:space="preserve"> с одной стороны, и </w:t>
      </w:r>
      <w:r>
        <w:rPr>
          <w:b/>
          <w:lang w:eastAsia="ru-RU"/>
        </w:rPr>
        <w:t>____________________________________________</w:t>
      </w:r>
      <w:r w:rsidRPr="00D418F7">
        <w:rPr>
          <w:lang w:eastAsia="ru-RU"/>
        </w:rPr>
        <w:t xml:space="preserve">, именуемый в дальнейшем «Поставщик», в лице </w:t>
      </w:r>
      <w:r>
        <w:rPr>
          <w:lang w:eastAsia="ru-RU"/>
        </w:rPr>
        <w:t>_______________________________________</w:t>
      </w:r>
      <w:r w:rsidRPr="00D418F7">
        <w:rPr>
          <w:lang w:eastAsia="ru-RU"/>
        </w:rPr>
        <w:t xml:space="preserve">, действующей на основании </w:t>
      </w:r>
      <w:r>
        <w:rPr>
          <w:lang w:eastAsia="ru-RU"/>
        </w:rPr>
        <w:t>________________________________________________</w:t>
      </w:r>
      <w:r w:rsidRPr="00D418F7">
        <w:rPr>
          <w:lang w:eastAsia="ru-RU"/>
        </w:rPr>
        <w:t xml:space="preserve">, с другой стороны,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420DA8" w:rsidRPr="00420DA8">
        <w:rPr>
          <w:spacing w:val="-10"/>
          <w:lang w:eastAsia="ru-RU"/>
        </w:rPr>
        <w:t xml:space="preserve">заключили настоящий Договор </w:t>
      </w:r>
      <w:r w:rsidR="00420DA8" w:rsidRPr="00420DA8">
        <w:rPr>
          <w:lang w:eastAsia="ru-RU"/>
        </w:rPr>
        <w:t xml:space="preserve">по итогам проведенного  запроса котировок № _________ от «___» ___________ 2017 г. </w:t>
      </w:r>
      <w:r w:rsidR="00420DA8">
        <w:rPr>
          <w:lang w:eastAsia="ru-RU"/>
        </w:rPr>
        <w:t xml:space="preserve">на </w:t>
      </w:r>
      <w:r w:rsidR="00420DA8">
        <w:rPr>
          <w:b/>
          <w:lang w:eastAsia="ru-RU"/>
        </w:rPr>
        <w:t xml:space="preserve">поставку автомобильного </w:t>
      </w:r>
      <w:r w:rsidR="00420DA8" w:rsidRPr="00D418F7">
        <w:rPr>
          <w:b/>
          <w:lang w:eastAsia="ru-RU"/>
        </w:rPr>
        <w:t>бензина марки Премиум-95 (АИ-95) через автозаправочные станции</w:t>
      </w:r>
      <w:r w:rsidR="00877DA2">
        <w:rPr>
          <w:b/>
          <w:lang w:eastAsia="ru-RU"/>
        </w:rPr>
        <w:t xml:space="preserve"> в 2018 году</w:t>
      </w:r>
      <w:r w:rsidR="00420DA8">
        <w:rPr>
          <w:b/>
          <w:lang w:eastAsia="ru-RU"/>
        </w:rPr>
        <w:t xml:space="preserve">, </w:t>
      </w:r>
      <w:r w:rsidR="00420DA8" w:rsidRPr="00420DA8">
        <w:rPr>
          <w:rFonts w:eastAsia="Calibri"/>
          <w:bCs/>
          <w:sz w:val="22"/>
          <w:szCs w:val="22"/>
          <w:lang w:eastAsia="en-US"/>
        </w:rPr>
        <w:t xml:space="preserve">для нужд ГОАУСОН «КЦСОН ЗАТО </w:t>
      </w:r>
      <w:proofErr w:type="spellStart"/>
      <w:r w:rsidR="00420DA8" w:rsidRPr="00420DA8">
        <w:rPr>
          <w:rFonts w:eastAsia="Calibri"/>
          <w:bCs/>
          <w:sz w:val="22"/>
          <w:szCs w:val="22"/>
          <w:lang w:eastAsia="en-US"/>
        </w:rPr>
        <w:t>г</w:t>
      </w:r>
      <w:proofErr w:type="gramStart"/>
      <w:r w:rsidR="00420DA8" w:rsidRPr="00420DA8">
        <w:rPr>
          <w:rFonts w:eastAsia="Calibri"/>
          <w:bCs/>
          <w:sz w:val="22"/>
          <w:szCs w:val="22"/>
          <w:lang w:eastAsia="en-US"/>
        </w:rPr>
        <w:t>.С</w:t>
      </w:r>
      <w:proofErr w:type="gramEnd"/>
      <w:r w:rsidR="00420DA8" w:rsidRPr="00420DA8">
        <w:rPr>
          <w:rFonts w:eastAsia="Calibri"/>
          <w:bCs/>
          <w:sz w:val="22"/>
          <w:szCs w:val="22"/>
          <w:lang w:eastAsia="en-US"/>
        </w:rPr>
        <w:t>евероморск</w:t>
      </w:r>
      <w:proofErr w:type="spellEnd"/>
      <w:r w:rsidR="00420DA8" w:rsidRPr="00420DA8">
        <w:rPr>
          <w:rFonts w:eastAsia="Calibri"/>
          <w:bCs/>
          <w:sz w:val="22"/>
          <w:szCs w:val="22"/>
          <w:lang w:eastAsia="en-US"/>
        </w:rPr>
        <w:t>»</w:t>
      </w:r>
      <w:r w:rsidR="00420DA8" w:rsidRPr="00420DA8">
        <w:rPr>
          <w:lang w:eastAsia="ru-RU"/>
        </w:rPr>
        <w:t>, победителем которого стал Исполнитель, на основании протокола рассмотрения и оценки котировочных заявок  №</w:t>
      </w:r>
      <w:r w:rsidR="00420DA8" w:rsidRPr="00420DA8">
        <w:rPr>
          <w:rFonts w:eastAsia="Lucida Sans Unicode"/>
          <w:color w:val="000000"/>
          <w:kern w:val="2"/>
          <w:lang w:eastAsia="hi-IN" w:bidi="hi-IN"/>
        </w:rPr>
        <w:t xml:space="preserve"> _____ от «____» ___________ 2017 года.</w:t>
      </w:r>
    </w:p>
    <w:p w:rsidR="00D418F7" w:rsidRPr="00D418F7" w:rsidRDefault="00D418F7" w:rsidP="005B7882">
      <w:pPr>
        <w:suppressAutoHyphens w:val="0"/>
        <w:ind w:firstLine="540"/>
        <w:jc w:val="both"/>
        <w:rPr>
          <w:lang w:eastAsia="ru-RU"/>
        </w:rPr>
      </w:pPr>
    </w:p>
    <w:p w:rsidR="00D418F7" w:rsidRPr="00D418F7" w:rsidRDefault="00D418F7" w:rsidP="005B7882">
      <w:pPr>
        <w:widowControl w:val="0"/>
        <w:suppressAutoHyphens w:val="0"/>
        <w:ind w:firstLine="540"/>
        <w:jc w:val="both"/>
        <w:rPr>
          <w:lang w:eastAsia="ru-RU"/>
        </w:rPr>
      </w:pPr>
    </w:p>
    <w:p w:rsidR="00D418F7" w:rsidRPr="00D418F7" w:rsidRDefault="00D418F7" w:rsidP="005B7882">
      <w:pPr>
        <w:widowControl w:val="0"/>
        <w:numPr>
          <w:ilvl w:val="0"/>
          <w:numId w:val="32"/>
        </w:numPr>
        <w:suppressAutoHyphens w:val="0"/>
        <w:spacing w:after="200" w:line="276" w:lineRule="auto"/>
        <w:contextualSpacing/>
        <w:jc w:val="both"/>
        <w:rPr>
          <w:b/>
          <w:lang w:eastAsia="ru-RU"/>
        </w:rPr>
      </w:pPr>
      <w:r w:rsidRPr="00D418F7">
        <w:rPr>
          <w:b/>
          <w:lang w:eastAsia="ru-RU"/>
        </w:rPr>
        <w:t>Предмет договора</w:t>
      </w:r>
    </w:p>
    <w:p w:rsidR="00D418F7" w:rsidRPr="00D418F7" w:rsidRDefault="00D418F7" w:rsidP="005B7882">
      <w:pPr>
        <w:autoSpaceDE w:val="0"/>
        <w:autoSpaceDN w:val="0"/>
        <w:adjustRightInd w:val="0"/>
        <w:contextualSpacing/>
        <w:jc w:val="both"/>
        <w:rPr>
          <w:b/>
        </w:rPr>
      </w:pPr>
      <w:r w:rsidRPr="00D418F7">
        <w:t xml:space="preserve">            1.1. Поставщик обязуется поставить, а Заказчик - принять и оплатить в порядке и на условиях, определённых настоящим Договором, автомобильный бензин марки Премиум-95 (АИ-95) через автозаправочные станции (АЗС) далее именуемый «Товар».</w:t>
      </w:r>
    </w:p>
    <w:p w:rsidR="00D418F7" w:rsidRPr="00D418F7" w:rsidRDefault="00D418F7" w:rsidP="005B7882">
      <w:pPr>
        <w:suppressAutoHyphens w:val="0"/>
        <w:ind w:firstLine="708"/>
        <w:jc w:val="both"/>
        <w:rPr>
          <w:lang w:eastAsia="ru-RU"/>
        </w:rPr>
      </w:pPr>
      <w:r w:rsidRPr="00D418F7">
        <w:rPr>
          <w:lang w:eastAsia="ru-RU"/>
        </w:rPr>
        <w:t>1.2. Технические, функциональные характеристики и количество поставляемого Товара указывается в Спецификации (Приложении № 1</w:t>
      </w:r>
      <w:r w:rsidR="00420DA8">
        <w:rPr>
          <w:lang w:eastAsia="ru-RU"/>
        </w:rPr>
        <w:t>, 4</w:t>
      </w:r>
      <w:r w:rsidRPr="00D418F7">
        <w:rPr>
          <w:lang w:eastAsia="ru-RU"/>
        </w:rPr>
        <w:t xml:space="preserve"> к настоящему Договору).</w:t>
      </w:r>
    </w:p>
    <w:p w:rsidR="00D418F7" w:rsidRPr="00D418F7" w:rsidRDefault="00D418F7" w:rsidP="005B7882">
      <w:pPr>
        <w:suppressAutoHyphens w:val="0"/>
        <w:ind w:firstLine="708"/>
        <w:jc w:val="both"/>
        <w:rPr>
          <w:lang w:eastAsia="ru-RU"/>
        </w:rPr>
      </w:pPr>
      <w:r w:rsidRPr="00D418F7">
        <w:rPr>
          <w:lang w:eastAsia="ru-RU"/>
        </w:rPr>
        <w:t xml:space="preserve">1.3. В случае необходимости изменения количества Товара данные изменения вносятся в настоящий Договор дополнительным соглашением, при этом общее количество Товара и/или цена Договора не могут быть изменены более чем на 10% от </w:t>
      </w:r>
      <w:proofErr w:type="gramStart"/>
      <w:r w:rsidRPr="00D418F7">
        <w:rPr>
          <w:lang w:eastAsia="ru-RU"/>
        </w:rPr>
        <w:t>первоначальных</w:t>
      </w:r>
      <w:proofErr w:type="gramEnd"/>
      <w:r w:rsidRPr="00D418F7">
        <w:rPr>
          <w:lang w:eastAsia="ru-RU"/>
        </w:rPr>
        <w:t>.</w:t>
      </w:r>
    </w:p>
    <w:p w:rsidR="00D418F7" w:rsidRPr="00D418F7" w:rsidRDefault="00D418F7" w:rsidP="005B7882">
      <w:pPr>
        <w:suppressAutoHyphens w:val="0"/>
        <w:ind w:firstLine="708"/>
        <w:jc w:val="both"/>
        <w:rPr>
          <w:b/>
          <w:bCs/>
          <w:lang w:eastAsia="ru-RU"/>
        </w:rPr>
      </w:pPr>
    </w:p>
    <w:p w:rsidR="00D418F7" w:rsidRPr="00D418F7" w:rsidRDefault="00D418F7" w:rsidP="005B7882">
      <w:pPr>
        <w:widowControl w:val="0"/>
        <w:suppressAutoHyphens w:val="0"/>
        <w:ind w:firstLine="540"/>
        <w:jc w:val="both"/>
        <w:rPr>
          <w:b/>
          <w:lang w:eastAsia="ru-RU"/>
        </w:rPr>
      </w:pPr>
      <w:r w:rsidRPr="00D418F7">
        <w:rPr>
          <w:b/>
          <w:lang w:eastAsia="ru-RU"/>
        </w:rPr>
        <w:t>2. Цена договора и порядок расчетов</w:t>
      </w:r>
    </w:p>
    <w:p w:rsidR="00D418F7" w:rsidRPr="00664676" w:rsidRDefault="00D418F7" w:rsidP="005B7882">
      <w:pPr>
        <w:suppressAutoHyphens w:val="0"/>
        <w:ind w:firstLine="540"/>
        <w:jc w:val="both"/>
        <w:rPr>
          <w:lang w:eastAsia="ru-RU"/>
        </w:rPr>
      </w:pPr>
      <w:r w:rsidRPr="00D418F7">
        <w:rPr>
          <w:lang w:eastAsia="ru-RU"/>
        </w:rPr>
        <w:t xml:space="preserve">2.1. Цена Договора составляет  </w:t>
      </w:r>
      <w:r>
        <w:rPr>
          <w:b/>
          <w:lang w:eastAsia="ru-RU"/>
        </w:rPr>
        <w:t>___________________________________________________</w:t>
      </w:r>
      <w:r w:rsidRPr="00D418F7">
        <w:rPr>
          <w:lang w:eastAsia="ru-RU"/>
        </w:rPr>
        <w:t xml:space="preserve">  и включает в себя </w:t>
      </w:r>
      <w:r w:rsidRPr="00664676">
        <w:rPr>
          <w:lang w:eastAsia="ru-RU"/>
        </w:rPr>
        <w:t>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D418F7" w:rsidRDefault="00D418F7" w:rsidP="005B7882">
      <w:pPr>
        <w:ind w:firstLine="709"/>
        <w:jc w:val="both"/>
      </w:pPr>
      <w:r w:rsidRPr="00D418F7">
        <w:t xml:space="preserve">2.2. </w:t>
      </w:r>
      <w:r w:rsidRPr="00963D8E">
        <w:t xml:space="preserve">Оплата </w:t>
      </w:r>
      <w:r>
        <w:t>услуг</w:t>
      </w:r>
      <w:r w:rsidRPr="00963D8E">
        <w:t xml:space="preserve"> производится Заказчиком по безналичному расчету путем перечисления денежных средств на расчетный счет Исполнителя платежным поручением, </w:t>
      </w:r>
      <w:proofErr w:type="gramStart"/>
      <w:r w:rsidRPr="00963D8E">
        <w:t>согласно</w:t>
      </w:r>
      <w:proofErr w:type="gramEnd"/>
      <w:r w:rsidRPr="00963D8E">
        <w:t xml:space="preserve"> выставленных оригиналов счета, счета-фактуры,</w:t>
      </w:r>
      <w:r>
        <w:t xml:space="preserve"> </w:t>
      </w:r>
      <w:r w:rsidRPr="00963D8E">
        <w:t xml:space="preserve">подписанного Сторонами акта </w:t>
      </w:r>
      <w:r>
        <w:t>выполненных работ (оказанных услуг)</w:t>
      </w:r>
      <w:r w:rsidRPr="00963D8E">
        <w:t>,</w:t>
      </w:r>
      <w:r>
        <w:t xml:space="preserve"> товарной накладной,</w:t>
      </w:r>
      <w:r w:rsidR="0041313E">
        <w:t xml:space="preserve"> в течение 10</w:t>
      </w:r>
      <w:r w:rsidRPr="00963D8E">
        <w:t xml:space="preserve"> (</w:t>
      </w:r>
      <w:r w:rsidR="0041313E">
        <w:t>десяти</w:t>
      </w:r>
      <w:r w:rsidRPr="00963D8E">
        <w:t>) рабочих дней с момента представления Исполнителем вышеуказанных</w:t>
      </w:r>
      <w:r>
        <w:t xml:space="preserve"> расчетных документов</w:t>
      </w:r>
      <w:r w:rsidRPr="00BC34BE">
        <w:t>.</w:t>
      </w:r>
    </w:p>
    <w:p w:rsidR="00D418F7" w:rsidRDefault="00D418F7" w:rsidP="005B7882">
      <w:pPr>
        <w:shd w:val="clear" w:color="auto" w:fill="FFFFFF"/>
        <w:tabs>
          <w:tab w:val="num" w:pos="960"/>
        </w:tabs>
        <w:suppressAutoHyphens w:val="0"/>
        <w:ind w:firstLine="709"/>
        <w:jc w:val="both"/>
        <w:rPr>
          <w:sz w:val="22"/>
          <w:szCs w:val="22"/>
          <w:lang w:eastAsia="ru-RU"/>
        </w:rPr>
      </w:pPr>
      <w:r w:rsidRPr="00493540">
        <w:rPr>
          <w:sz w:val="22"/>
          <w:szCs w:val="22"/>
          <w:lang w:eastAsia="ru-RU"/>
        </w:rPr>
        <w:t>Авансирование не предусмотрено</w:t>
      </w:r>
      <w:r>
        <w:rPr>
          <w:sz w:val="22"/>
          <w:szCs w:val="22"/>
          <w:lang w:eastAsia="ru-RU"/>
        </w:rPr>
        <w:t>.</w:t>
      </w:r>
    </w:p>
    <w:p w:rsidR="00D418F7" w:rsidRPr="00D418F7" w:rsidRDefault="00D418F7" w:rsidP="005B7882">
      <w:pPr>
        <w:suppressAutoHyphens w:val="0"/>
        <w:ind w:firstLine="709"/>
        <w:jc w:val="both"/>
        <w:rPr>
          <w:b/>
          <w:lang w:eastAsia="ru-RU"/>
        </w:rPr>
      </w:pPr>
      <w:r w:rsidRPr="00D418F7">
        <w:rPr>
          <w:lang w:eastAsia="en-US"/>
        </w:rPr>
        <w:t>2.</w:t>
      </w:r>
      <w:r>
        <w:rPr>
          <w:lang w:eastAsia="en-US"/>
        </w:rPr>
        <w:t>3</w:t>
      </w:r>
      <w:r w:rsidRPr="00D418F7">
        <w:rPr>
          <w:lang w:eastAsia="en-US"/>
        </w:rPr>
        <w:t xml:space="preserve">.Обязанность Заказчика по оплате товара считается исполненной с момента </w:t>
      </w:r>
      <w:r>
        <w:rPr>
          <w:lang w:eastAsia="en-US"/>
        </w:rPr>
        <w:t>поступления</w:t>
      </w:r>
      <w:r w:rsidRPr="00D418F7">
        <w:rPr>
          <w:lang w:eastAsia="en-US"/>
        </w:rPr>
        <w:t xml:space="preserve"> денежных сре</w:t>
      </w:r>
      <w:proofErr w:type="gramStart"/>
      <w:r w:rsidRPr="00D418F7">
        <w:rPr>
          <w:lang w:eastAsia="en-US"/>
        </w:rPr>
        <w:t>дств с р</w:t>
      </w:r>
      <w:proofErr w:type="gramEnd"/>
      <w:r w:rsidRPr="00D418F7">
        <w:rPr>
          <w:lang w:eastAsia="en-US"/>
        </w:rPr>
        <w:t>асчетного счета Заказчика на расчетный счет Поставщика.</w:t>
      </w:r>
    </w:p>
    <w:p w:rsidR="00D418F7" w:rsidRPr="00D418F7" w:rsidRDefault="00D418F7" w:rsidP="005B7882">
      <w:pPr>
        <w:widowControl w:val="0"/>
        <w:suppressAutoHyphens w:val="0"/>
        <w:ind w:firstLine="540"/>
        <w:jc w:val="both"/>
        <w:rPr>
          <w:b/>
          <w:lang w:eastAsia="ru-RU"/>
        </w:rPr>
      </w:pPr>
    </w:p>
    <w:p w:rsidR="00D418F7" w:rsidRPr="00D418F7" w:rsidRDefault="00D418F7" w:rsidP="005B7882">
      <w:pPr>
        <w:widowControl w:val="0"/>
        <w:suppressAutoHyphens w:val="0"/>
        <w:ind w:left="540"/>
        <w:jc w:val="both"/>
        <w:rPr>
          <w:b/>
          <w:lang w:eastAsia="ru-RU"/>
        </w:rPr>
      </w:pPr>
      <w:r w:rsidRPr="00D418F7">
        <w:rPr>
          <w:b/>
          <w:lang w:eastAsia="ru-RU"/>
        </w:rPr>
        <w:t>3. Права и обязанности сторон</w:t>
      </w:r>
    </w:p>
    <w:p w:rsidR="00D418F7" w:rsidRPr="00D418F7" w:rsidRDefault="00D418F7" w:rsidP="005B7882">
      <w:pPr>
        <w:shd w:val="clear" w:color="auto" w:fill="FFFFFF"/>
        <w:suppressAutoHyphens w:val="0"/>
        <w:ind w:left="960" w:hanging="960"/>
        <w:jc w:val="both"/>
        <w:rPr>
          <w:lang w:eastAsia="ru-RU"/>
        </w:rPr>
      </w:pPr>
      <w:r w:rsidRPr="00D418F7">
        <w:rPr>
          <w:u w:val="single"/>
          <w:lang w:eastAsia="ru-RU"/>
        </w:rPr>
        <w:t xml:space="preserve"> Обязанности Поставщика </w:t>
      </w:r>
      <w:r w:rsidRPr="00D418F7">
        <w:rPr>
          <w:lang w:eastAsia="ru-RU"/>
        </w:rPr>
        <w:t xml:space="preserve"> </w:t>
      </w:r>
    </w:p>
    <w:p w:rsidR="00D418F7" w:rsidRPr="00D418F7" w:rsidRDefault="00D418F7" w:rsidP="005B7882">
      <w:pPr>
        <w:shd w:val="clear" w:color="auto" w:fill="FFFFFF"/>
        <w:suppressAutoHyphens w:val="0"/>
        <w:ind w:firstLine="567"/>
        <w:jc w:val="both"/>
        <w:rPr>
          <w:lang w:eastAsia="ru-RU"/>
        </w:rPr>
      </w:pPr>
      <w:r w:rsidRPr="00D418F7">
        <w:rPr>
          <w:lang w:eastAsia="ru-RU"/>
        </w:rPr>
        <w:t xml:space="preserve">3.1. Поставка (отпуск) Товара Поставщиком осуществляется круглосуточно. </w:t>
      </w:r>
    </w:p>
    <w:p w:rsidR="00D418F7" w:rsidRPr="00D418F7" w:rsidRDefault="00D418F7" w:rsidP="005B7882">
      <w:pPr>
        <w:shd w:val="clear" w:color="auto" w:fill="FFFFFF"/>
        <w:suppressAutoHyphens w:val="0"/>
        <w:ind w:firstLine="567"/>
        <w:jc w:val="both"/>
        <w:rPr>
          <w:lang w:eastAsia="ru-RU"/>
        </w:rPr>
      </w:pPr>
      <w:r w:rsidRPr="00D418F7">
        <w:rPr>
          <w:lang w:eastAsia="ru-RU"/>
        </w:rPr>
        <w:lastRenderedPageBreak/>
        <w:t>Осуществить поставку (отпуск) Товара в соответствии с требованиями раздела 4 настоящего Договора и Спецификации (Приложение 1</w:t>
      </w:r>
      <w:r w:rsidRPr="00D418F7">
        <w:rPr>
          <w:rFonts w:ascii="Calibri" w:hAnsi="Calibri"/>
          <w:sz w:val="22"/>
          <w:szCs w:val="22"/>
          <w:lang w:eastAsia="en-US"/>
        </w:rPr>
        <w:t xml:space="preserve"> </w:t>
      </w:r>
      <w:r w:rsidRPr="00D418F7">
        <w:rPr>
          <w:lang w:eastAsia="ru-RU"/>
        </w:rPr>
        <w:t xml:space="preserve">к настоящему Договору). </w:t>
      </w:r>
    </w:p>
    <w:p w:rsidR="00D418F7" w:rsidRPr="00D418F7" w:rsidRDefault="00D418F7" w:rsidP="005B7882">
      <w:pPr>
        <w:shd w:val="clear" w:color="auto" w:fill="FFFFFF"/>
        <w:suppressAutoHyphens w:val="0"/>
        <w:ind w:firstLine="567"/>
        <w:jc w:val="both"/>
        <w:rPr>
          <w:lang w:eastAsia="ru-RU"/>
        </w:rPr>
      </w:pPr>
      <w:r w:rsidRPr="00D418F7">
        <w:rPr>
          <w:lang w:eastAsia="ru-RU"/>
        </w:rPr>
        <w:t xml:space="preserve">3.2. Передача Заказчику Товара осуществляется на </w:t>
      </w:r>
      <w:proofErr w:type="gramStart"/>
      <w:r w:rsidRPr="00D418F7">
        <w:rPr>
          <w:lang w:eastAsia="ru-RU"/>
        </w:rPr>
        <w:t>указанных</w:t>
      </w:r>
      <w:proofErr w:type="gramEnd"/>
      <w:r w:rsidR="0041313E">
        <w:rPr>
          <w:lang w:eastAsia="ru-RU"/>
        </w:rPr>
        <w:t xml:space="preserve"> </w:t>
      </w:r>
      <w:r w:rsidRPr="00D418F7">
        <w:rPr>
          <w:lang w:eastAsia="ru-RU"/>
        </w:rPr>
        <w:t xml:space="preserve">в </w:t>
      </w:r>
      <w:r w:rsidR="0041313E">
        <w:rPr>
          <w:lang w:eastAsia="ru-RU"/>
        </w:rPr>
        <w:t>П</w:t>
      </w:r>
      <w:r w:rsidRPr="00D418F7">
        <w:rPr>
          <w:lang w:eastAsia="ru-RU"/>
        </w:rPr>
        <w:t>риложении № 3 АЗС Поставщика.</w:t>
      </w:r>
    </w:p>
    <w:p w:rsidR="00D418F7" w:rsidRPr="00D418F7" w:rsidRDefault="00D418F7" w:rsidP="005B7882">
      <w:pPr>
        <w:shd w:val="clear" w:color="auto" w:fill="FFFFFF"/>
        <w:suppressAutoHyphens w:val="0"/>
        <w:ind w:firstLine="567"/>
        <w:jc w:val="both"/>
        <w:rPr>
          <w:lang w:eastAsia="ru-RU"/>
        </w:rPr>
      </w:pPr>
      <w:r w:rsidRPr="00D418F7">
        <w:rPr>
          <w:lang w:eastAsia="ru-RU"/>
        </w:rPr>
        <w:t xml:space="preserve">3.3. Поставщик выставляет счета (товарные накладные, счета-фактуры на Товар) на оплату стоимости фактически полученных Заказчиком Товаров в срок не позднее 5 (пятого) числа месяца следующего </w:t>
      </w:r>
      <w:proofErr w:type="gramStart"/>
      <w:r w:rsidRPr="00D418F7">
        <w:rPr>
          <w:lang w:eastAsia="ru-RU"/>
        </w:rPr>
        <w:t>за</w:t>
      </w:r>
      <w:proofErr w:type="gramEnd"/>
      <w:r w:rsidRPr="00D418F7">
        <w:rPr>
          <w:lang w:eastAsia="ru-RU"/>
        </w:rPr>
        <w:t xml:space="preserve"> отчетным. Факт получения Товара оформляется у Поставщика чеком оборудования в момент поставки Товара</w:t>
      </w:r>
    </w:p>
    <w:p w:rsidR="00D418F7" w:rsidRPr="00D418F7" w:rsidRDefault="00D418F7" w:rsidP="005B7882">
      <w:pPr>
        <w:shd w:val="clear" w:color="auto" w:fill="FFFFFF"/>
        <w:suppressAutoHyphens w:val="0"/>
        <w:ind w:firstLine="567"/>
        <w:jc w:val="both"/>
        <w:rPr>
          <w:lang w:eastAsia="ru-RU"/>
        </w:rPr>
      </w:pPr>
      <w:r w:rsidRPr="00D418F7">
        <w:rPr>
          <w:lang w:eastAsia="ru-RU"/>
        </w:rPr>
        <w:t>3.4. Гарантировать соответствие поставляемого Товара сертификату соответствия (декларации о соответствии), паспорту качества, протоколу испытаний.</w:t>
      </w:r>
    </w:p>
    <w:p w:rsidR="00D418F7" w:rsidRPr="00D418F7" w:rsidRDefault="00D418F7" w:rsidP="005B7882">
      <w:pPr>
        <w:shd w:val="clear" w:color="auto" w:fill="FFFFFF"/>
        <w:suppressAutoHyphens w:val="0"/>
        <w:ind w:firstLine="567"/>
        <w:jc w:val="both"/>
        <w:rPr>
          <w:lang w:eastAsia="ru-RU"/>
        </w:rPr>
      </w:pPr>
      <w:r w:rsidRPr="00D418F7">
        <w:rPr>
          <w:lang w:eastAsia="ru-RU"/>
        </w:rPr>
        <w:t>3.5. Не реже одного раза в месяц проводить в аккредитованной лаборатории исследования физико-химических показателей нефтепродуктов в объеме контрольного анализа.</w:t>
      </w:r>
    </w:p>
    <w:p w:rsidR="00D418F7" w:rsidRPr="00D418F7" w:rsidRDefault="00D418F7" w:rsidP="005B7882">
      <w:pPr>
        <w:shd w:val="clear" w:color="auto" w:fill="FFFFFF"/>
        <w:suppressAutoHyphens w:val="0"/>
        <w:ind w:firstLine="567"/>
        <w:jc w:val="both"/>
        <w:rPr>
          <w:lang w:eastAsia="ru-RU"/>
        </w:rPr>
      </w:pPr>
      <w:r w:rsidRPr="00D418F7">
        <w:rPr>
          <w:lang w:eastAsia="ru-RU"/>
        </w:rPr>
        <w:t>3.6. Производить замену Товара ненадлежащего качества, допоставку Товара по количеству и ассортименту в порядке, установленным настоящим Договором.</w:t>
      </w:r>
    </w:p>
    <w:p w:rsidR="00D418F7" w:rsidRPr="00D418F7" w:rsidRDefault="00D418F7" w:rsidP="005B7882">
      <w:pPr>
        <w:shd w:val="clear" w:color="auto" w:fill="FFFFFF"/>
        <w:suppressAutoHyphens w:val="0"/>
        <w:ind w:firstLine="567"/>
        <w:jc w:val="both"/>
        <w:rPr>
          <w:lang w:eastAsia="ru-RU"/>
        </w:rPr>
      </w:pPr>
      <w:r w:rsidRPr="00D418F7">
        <w:rPr>
          <w:lang w:eastAsia="ru-RU"/>
        </w:rPr>
        <w:t xml:space="preserve">3.7. Не менее одного раза в месяц предоставлять Заказчику копии паспортов качества, сертификатов соответствия, протоколов испытания. </w:t>
      </w:r>
    </w:p>
    <w:p w:rsidR="00D418F7" w:rsidRPr="00D418F7" w:rsidRDefault="00D418F7" w:rsidP="005B7882">
      <w:pPr>
        <w:shd w:val="clear" w:color="auto" w:fill="FFFFFF"/>
        <w:suppressAutoHyphens w:val="0"/>
        <w:ind w:left="600" w:hanging="600"/>
        <w:jc w:val="both"/>
        <w:rPr>
          <w:lang w:eastAsia="ru-RU"/>
        </w:rPr>
      </w:pPr>
      <w:r w:rsidRPr="00D418F7">
        <w:rPr>
          <w:u w:val="single"/>
          <w:lang w:eastAsia="ru-RU"/>
        </w:rPr>
        <w:t>Поставщик вправе</w:t>
      </w:r>
      <w:r w:rsidRPr="00D418F7">
        <w:rPr>
          <w:lang w:eastAsia="ru-RU"/>
        </w:rPr>
        <w:t>:</w:t>
      </w:r>
    </w:p>
    <w:p w:rsidR="00D418F7" w:rsidRPr="00D418F7" w:rsidRDefault="00D418F7" w:rsidP="005B7882">
      <w:pPr>
        <w:shd w:val="clear" w:color="auto" w:fill="FFFFFF"/>
        <w:suppressAutoHyphens w:val="0"/>
        <w:ind w:firstLine="600"/>
        <w:jc w:val="both"/>
        <w:rPr>
          <w:lang w:eastAsia="ru-RU"/>
        </w:rPr>
      </w:pPr>
      <w:r w:rsidRPr="00D418F7">
        <w:rPr>
          <w:lang w:eastAsia="ru-RU"/>
        </w:rPr>
        <w:t>3.8. Запрашивать у Заказчика информацию, необходимую для надлежащего исполнения Договора.</w:t>
      </w:r>
    </w:p>
    <w:p w:rsidR="00D418F7" w:rsidRPr="00D418F7" w:rsidRDefault="00D418F7" w:rsidP="005B7882">
      <w:pPr>
        <w:shd w:val="clear" w:color="auto" w:fill="FFFFFF"/>
        <w:suppressAutoHyphens w:val="0"/>
        <w:ind w:firstLine="600"/>
        <w:jc w:val="both"/>
        <w:rPr>
          <w:lang w:eastAsia="ru-RU"/>
        </w:rPr>
      </w:pPr>
      <w:r w:rsidRPr="00D418F7">
        <w:rPr>
          <w:lang w:eastAsia="ru-RU"/>
        </w:rPr>
        <w:t>3.9.  Требовать оплаты Товара в установленные Договором сроки.</w:t>
      </w:r>
    </w:p>
    <w:p w:rsidR="00D418F7" w:rsidRPr="00D418F7" w:rsidRDefault="00D418F7" w:rsidP="005B7882">
      <w:pPr>
        <w:shd w:val="clear" w:color="auto" w:fill="FFFFFF"/>
        <w:suppressAutoHyphens w:val="0"/>
        <w:jc w:val="both"/>
        <w:rPr>
          <w:lang w:eastAsia="ru-RU"/>
        </w:rPr>
      </w:pPr>
      <w:r w:rsidRPr="00D418F7">
        <w:rPr>
          <w:u w:val="single"/>
          <w:lang w:eastAsia="ru-RU"/>
        </w:rPr>
        <w:t>Обязанности Заказчика</w:t>
      </w:r>
      <w:r w:rsidRPr="00D418F7">
        <w:rPr>
          <w:lang w:eastAsia="ru-RU"/>
        </w:rPr>
        <w:t xml:space="preserve"> </w:t>
      </w:r>
    </w:p>
    <w:p w:rsidR="00D418F7" w:rsidRPr="00D418F7" w:rsidRDefault="00D418F7" w:rsidP="005B7882">
      <w:pPr>
        <w:shd w:val="clear" w:color="auto" w:fill="FFFFFF"/>
        <w:suppressAutoHyphens w:val="0"/>
        <w:ind w:firstLine="600"/>
        <w:jc w:val="both"/>
        <w:rPr>
          <w:lang w:eastAsia="ru-RU"/>
        </w:rPr>
      </w:pPr>
      <w:r w:rsidRPr="00D418F7">
        <w:rPr>
          <w:lang w:eastAsia="ru-RU"/>
        </w:rPr>
        <w:t xml:space="preserve">3.10. </w:t>
      </w:r>
      <w:r w:rsidRPr="00D418F7">
        <w:rPr>
          <w:lang w:eastAsia="ru-RU"/>
        </w:rPr>
        <w:tab/>
        <w:t>Оплатить в порядке, установленном настоящим Договором, цену за поставленный Товар.</w:t>
      </w:r>
    </w:p>
    <w:p w:rsidR="00D418F7" w:rsidRPr="00D418F7" w:rsidRDefault="00D418F7" w:rsidP="005B7882">
      <w:pPr>
        <w:shd w:val="clear" w:color="auto" w:fill="FFFFFF"/>
        <w:suppressAutoHyphens w:val="0"/>
        <w:ind w:firstLine="600"/>
        <w:contextualSpacing/>
        <w:jc w:val="both"/>
        <w:rPr>
          <w:lang w:eastAsia="ru-RU"/>
        </w:rPr>
      </w:pPr>
      <w:r w:rsidRPr="00D418F7">
        <w:rPr>
          <w:lang w:eastAsia="ru-RU"/>
        </w:rPr>
        <w:t>3.11. Предпринять все меры для принятия Товара, поставленного Поставщиком, в соответствии с требованиями раздела 4 настоящего Договора.</w:t>
      </w:r>
    </w:p>
    <w:p w:rsidR="00D418F7" w:rsidRPr="00D418F7" w:rsidRDefault="00D418F7" w:rsidP="005B7882">
      <w:pPr>
        <w:shd w:val="clear" w:color="auto" w:fill="FFFFFF"/>
        <w:suppressAutoHyphens w:val="0"/>
        <w:ind w:firstLine="600"/>
        <w:contextualSpacing/>
        <w:jc w:val="both"/>
        <w:rPr>
          <w:lang w:eastAsia="ru-RU"/>
        </w:rPr>
      </w:pPr>
      <w:r w:rsidRPr="00D418F7">
        <w:rPr>
          <w:lang w:eastAsia="ru-RU"/>
        </w:rPr>
        <w:t xml:space="preserve">3.12. Проверить количество, ассортимент, характеристики и качество поставленного Товара в соответствии с настоящим Договором. </w:t>
      </w:r>
    </w:p>
    <w:p w:rsidR="00D418F7" w:rsidRPr="00D418F7" w:rsidRDefault="00D418F7" w:rsidP="005B7882">
      <w:pPr>
        <w:shd w:val="clear" w:color="auto" w:fill="FFFFFF"/>
        <w:suppressAutoHyphens w:val="0"/>
        <w:ind w:firstLine="600"/>
        <w:contextualSpacing/>
        <w:jc w:val="both"/>
        <w:rPr>
          <w:lang w:eastAsia="ru-RU"/>
        </w:rPr>
      </w:pPr>
      <w:r w:rsidRPr="00D418F7">
        <w:rPr>
          <w:lang w:eastAsia="ru-RU"/>
        </w:rPr>
        <w:t>3.13.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D418F7" w:rsidRPr="00D418F7" w:rsidRDefault="00D418F7" w:rsidP="005B7882">
      <w:pPr>
        <w:shd w:val="clear" w:color="auto" w:fill="FFFFFF"/>
        <w:suppressAutoHyphens w:val="0"/>
        <w:jc w:val="both"/>
        <w:rPr>
          <w:lang w:eastAsia="ru-RU"/>
        </w:rPr>
      </w:pPr>
      <w:r w:rsidRPr="00D418F7">
        <w:rPr>
          <w:u w:val="single"/>
          <w:lang w:eastAsia="ru-RU"/>
        </w:rPr>
        <w:t>Заказчик вправе</w:t>
      </w:r>
      <w:r w:rsidRPr="00D418F7">
        <w:rPr>
          <w:lang w:eastAsia="ru-RU"/>
        </w:rPr>
        <w:t>:</w:t>
      </w:r>
    </w:p>
    <w:p w:rsidR="00D418F7" w:rsidRPr="00D418F7" w:rsidRDefault="00D418F7" w:rsidP="005B7882">
      <w:pPr>
        <w:shd w:val="clear" w:color="auto" w:fill="FFFFFF"/>
        <w:suppressAutoHyphens w:val="0"/>
        <w:ind w:firstLine="600"/>
        <w:jc w:val="both"/>
        <w:rPr>
          <w:lang w:eastAsia="ru-RU"/>
        </w:rPr>
      </w:pPr>
      <w:r w:rsidRPr="00D418F7">
        <w:rPr>
          <w:lang w:eastAsia="ru-RU"/>
        </w:rPr>
        <w:t>3.14. Отказаться от оплаты Товара ненадлежащего качества, а если такой товар уже оплачен, требовать возврата оплаченных сумм.</w:t>
      </w:r>
    </w:p>
    <w:p w:rsidR="00D418F7" w:rsidRPr="00D418F7" w:rsidRDefault="00D418F7" w:rsidP="005B7882">
      <w:pPr>
        <w:numPr>
          <w:ilvl w:val="1"/>
          <w:numId w:val="33"/>
        </w:numPr>
        <w:shd w:val="clear" w:color="auto" w:fill="FFFFFF"/>
        <w:suppressAutoHyphens w:val="0"/>
        <w:spacing w:after="200" w:line="276" w:lineRule="auto"/>
        <w:ind w:left="0" w:firstLine="600"/>
        <w:contextualSpacing/>
        <w:jc w:val="both"/>
        <w:rPr>
          <w:lang w:eastAsia="ru-RU"/>
        </w:rPr>
      </w:pPr>
      <w:r w:rsidRPr="00D418F7">
        <w:rPr>
          <w:lang w:eastAsia="ru-RU"/>
        </w:rPr>
        <w:t xml:space="preserve">Осуществлять </w:t>
      </w:r>
      <w:proofErr w:type="gramStart"/>
      <w:r w:rsidRPr="00D418F7">
        <w:rPr>
          <w:lang w:eastAsia="ru-RU"/>
        </w:rPr>
        <w:t>контроль за</w:t>
      </w:r>
      <w:proofErr w:type="gramEnd"/>
      <w:r w:rsidRPr="00D418F7">
        <w:rPr>
          <w:lang w:eastAsia="ru-RU"/>
        </w:rPr>
        <w:t xml:space="preserve"> исполнением Поставщиком настоящего Договора без вмешательства в деятельность Поставщика.</w:t>
      </w:r>
    </w:p>
    <w:p w:rsidR="00D418F7" w:rsidRPr="00D418F7" w:rsidRDefault="00D418F7" w:rsidP="005B7882">
      <w:pPr>
        <w:numPr>
          <w:ilvl w:val="1"/>
          <w:numId w:val="33"/>
        </w:numPr>
        <w:shd w:val="clear" w:color="auto" w:fill="FFFFFF"/>
        <w:suppressAutoHyphens w:val="0"/>
        <w:spacing w:after="200" w:line="276" w:lineRule="auto"/>
        <w:ind w:left="0" w:firstLine="600"/>
        <w:contextualSpacing/>
        <w:jc w:val="both"/>
        <w:rPr>
          <w:lang w:eastAsia="ru-RU"/>
        </w:rPr>
      </w:pPr>
      <w:r w:rsidRPr="00D418F7">
        <w:rPr>
          <w:lang w:eastAsia="ru-RU"/>
        </w:rPr>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D418F7" w:rsidRPr="00D418F7" w:rsidRDefault="00D418F7" w:rsidP="005B7882">
      <w:pPr>
        <w:suppressAutoHyphens w:val="0"/>
        <w:ind w:firstLine="540"/>
        <w:jc w:val="both"/>
        <w:rPr>
          <w:lang w:eastAsia="ru-RU"/>
        </w:rPr>
      </w:pPr>
    </w:p>
    <w:p w:rsidR="00D418F7" w:rsidRPr="00D418F7" w:rsidRDefault="00D418F7" w:rsidP="005B7882">
      <w:pPr>
        <w:widowControl w:val="0"/>
        <w:numPr>
          <w:ilvl w:val="0"/>
          <w:numId w:val="33"/>
        </w:numPr>
        <w:suppressAutoHyphens w:val="0"/>
        <w:spacing w:after="200" w:line="276" w:lineRule="auto"/>
        <w:contextualSpacing/>
        <w:jc w:val="both"/>
        <w:rPr>
          <w:b/>
          <w:lang w:eastAsia="ru-RU"/>
        </w:rPr>
      </w:pPr>
      <w:r w:rsidRPr="00D418F7">
        <w:rPr>
          <w:b/>
          <w:lang w:eastAsia="ru-RU"/>
        </w:rPr>
        <w:t>Порядок учета продукции (сдача-приемка Товара)</w:t>
      </w:r>
    </w:p>
    <w:p w:rsidR="00D418F7" w:rsidRPr="00D418F7" w:rsidRDefault="00D418F7" w:rsidP="005B7882">
      <w:pPr>
        <w:widowControl w:val="0"/>
        <w:suppressAutoHyphens w:val="0"/>
        <w:ind w:firstLine="360"/>
        <w:contextualSpacing/>
        <w:jc w:val="both"/>
        <w:rPr>
          <w:lang w:eastAsia="ru-RU"/>
        </w:rPr>
      </w:pPr>
      <w:r w:rsidRPr="00D418F7">
        <w:rPr>
          <w:lang w:eastAsia="ru-RU"/>
        </w:rPr>
        <w:t>4.1.</w:t>
      </w:r>
      <w:r w:rsidRPr="00D418F7">
        <w:rPr>
          <w:lang w:eastAsia="ru-RU"/>
        </w:rPr>
        <w:tab/>
        <w:t xml:space="preserve">В момент заправки транспорта Заказчика в ведомости Заказчика заносятся данные фактически заправленного количества и вида продукции. Данные по ведомостям предоставляются для оплаты фактически полученной продукции. </w:t>
      </w:r>
    </w:p>
    <w:p w:rsidR="00D418F7" w:rsidRPr="00D418F7" w:rsidRDefault="00D418F7" w:rsidP="005B7882">
      <w:pPr>
        <w:widowControl w:val="0"/>
        <w:suppressAutoHyphens w:val="0"/>
        <w:ind w:firstLine="360"/>
        <w:contextualSpacing/>
        <w:jc w:val="both"/>
        <w:rPr>
          <w:lang w:eastAsia="ru-RU"/>
        </w:rPr>
      </w:pPr>
      <w:r w:rsidRPr="00D418F7">
        <w:rPr>
          <w:lang w:eastAsia="ru-RU"/>
        </w:rPr>
        <w:t>4.2.</w:t>
      </w:r>
      <w:r w:rsidRPr="00D418F7">
        <w:rPr>
          <w:lang w:eastAsia="ru-RU"/>
        </w:rPr>
        <w:tab/>
        <w:t>Стороны производят сверку расчетов по предоставлению продукции Заказчику один раз в месяц, что оформляется актом сверки расчетов.</w:t>
      </w:r>
    </w:p>
    <w:p w:rsidR="00D418F7" w:rsidRPr="00D418F7" w:rsidRDefault="00D418F7" w:rsidP="005B7882">
      <w:pPr>
        <w:widowControl w:val="0"/>
        <w:suppressAutoHyphens w:val="0"/>
        <w:ind w:firstLine="360"/>
        <w:contextualSpacing/>
        <w:jc w:val="both"/>
        <w:rPr>
          <w:lang w:eastAsia="ru-RU"/>
        </w:rPr>
      </w:pPr>
    </w:p>
    <w:p w:rsidR="00D418F7" w:rsidRPr="00D418F7" w:rsidRDefault="00D418F7" w:rsidP="005B7882">
      <w:pPr>
        <w:widowControl w:val="0"/>
        <w:numPr>
          <w:ilvl w:val="0"/>
          <w:numId w:val="33"/>
        </w:numPr>
        <w:suppressAutoHyphens w:val="0"/>
        <w:spacing w:after="200" w:line="276" w:lineRule="auto"/>
        <w:contextualSpacing/>
        <w:jc w:val="both"/>
        <w:rPr>
          <w:b/>
          <w:lang w:eastAsia="ru-RU"/>
        </w:rPr>
      </w:pPr>
      <w:r w:rsidRPr="00D418F7">
        <w:rPr>
          <w:b/>
          <w:lang w:eastAsia="ru-RU"/>
        </w:rPr>
        <w:t>Требования к поставляемому товару</w:t>
      </w:r>
    </w:p>
    <w:p w:rsidR="00D418F7" w:rsidRPr="00D418F7" w:rsidRDefault="00D418F7" w:rsidP="005B7882">
      <w:pPr>
        <w:suppressAutoHyphens w:val="0"/>
        <w:ind w:firstLine="708"/>
        <w:jc w:val="both"/>
        <w:rPr>
          <w:lang w:eastAsia="ru-RU"/>
        </w:rPr>
      </w:pPr>
      <w:r w:rsidRPr="00D418F7">
        <w:rPr>
          <w:bCs/>
          <w:lang w:eastAsia="ru-RU"/>
        </w:rPr>
        <w:t xml:space="preserve">5.1. </w:t>
      </w:r>
      <w:r w:rsidRPr="00D418F7">
        <w:rPr>
          <w:lang w:eastAsia="ru-RU"/>
        </w:rPr>
        <w:t xml:space="preserve">Поставщик гарантирует качество, надёжность поставляемого Товара. </w:t>
      </w:r>
    </w:p>
    <w:p w:rsidR="00D418F7" w:rsidRPr="00D418F7" w:rsidRDefault="00D418F7" w:rsidP="005B7882">
      <w:pPr>
        <w:suppressAutoHyphens w:val="0"/>
        <w:ind w:firstLine="708"/>
        <w:jc w:val="both"/>
        <w:rPr>
          <w:lang w:eastAsia="ru-RU"/>
        </w:rPr>
      </w:pPr>
      <w:r w:rsidRPr="00D418F7">
        <w:rPr>
          <w:lang w:eastAsia="ru-RU"/>
        </w:rPr>
        <w:t>5.2.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Российской Федерации.</w:t>
      </w:r>
    </w:p>
    <w:p w:rsidR="00D418F7" w:rsidRPr="00D418F7" w:rsidRDefault="00D418F7" w:rsidP="005B7882">
      <w:pPr>
        <w:suppressAutoHyphens w:val="0"/>
        <w:ind w:firstLine="708"/>
        <w:jc w:val="both"/>
        <w:rPr>
          <w:lang w:eastAsia="ru-RU"/>
        </w:rPr>
      </w:pPr>
      <w:r w:rsidRPr="00D418F7">
        <w:rPr>
          <w:lang w:eastAsia="ru-RU"/>
        </w:rPr>
        <w:lastRenderedPageBreak/>
        <w:t>5.3.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D418F7" w:rsidRPr="00D418F7" w:rsidRDefault="00D418F7" w:rsidP="005B7882">
      <w:pPr>
        <w:suppressAutoHyphens w:val="0"/>
        <w:ind w:firstLine="708"/>
        <w:jc w:val="both"/>
      </w:pPr>
      <w:r w:rsidRPr="00D418F7">
        <w:rPr>
          <w:lang w:eastAsia="ru-RU"/>
        </w:rPr>
        <w:t xml:space="preserve">5.4. </w:t>
      </w:r>
      <w:r w:rsidRPr="00D418F7">
        <w:t xml:space="preserve">Качество Товара должно соответствовать действующим нормативно-правовым актам, ГОСТу Р51866-2002 и требованиям Технического регламента Таможенного союза - </w:t>
      </w:r>
      <w:proofErr w:type="gramStart"/>
      <w:r w:rsidRPr="00D418F7">
        <w:t>ТР</w:t>
      </w:r>
      <w:proofErr w:type="gramEnd"/>
      <w:r w:rsidRPr="00D418F7">
        <w:t xml:space="preserve"> ТС 013/2011 «О требованиях к автомобильному и авиационному бензину, дизельному и судовому топливу, топливу для реактивных двигателей и мазуту». </w:t>
      </w:r>
    </w:p>
    <w:p w:rsidR="00D418F7" w:rsidRPr="00D418F7" w:rsidRDefault="00D418F7" w:rsidP="005B7882">
      <w:pPr>
        <w:suppressAutoHyphens w:val="0"/>
        <w:ind w:firstLine="708"/>
        <w:jc w:val="both"/>
        <w:rPr>
          <w:lang w:eastAsia="ru-RU"/>
        </w:rPr>
      </w:pPr>
      <w:r w:rsidRPr="00D418F7">
        <w:rPr>
          <w:lang w:eastAsia="ru-RU"/>
        </w:rPr>
        <w:t xml:space="preserve">5.5. </w:t>
      </w:r>
      <w:r w:rsidRPr="00D418F7">
        <w:rPr>
          <w:rFonts w:eastAsia="Calibri"/>
          <w:lang w:eastAsia="en-US"/>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в соответствии с законодательством Российской Федерации.</w:t>
      </w:r>
    </w:p>
    <w:p w:rsidR="00D418F7" w:rsidRPr="00D418F7" w:rsidRDefault="00D418F7" w:rsidP="005B7882">
      <w:pPr>
        <w:suppressAutoHyphens w:val="0"/>
        <w:ind w:firstLine="708"/>
        <w:jc w:val="both"/>
        <w:rPr>
          <w:rFonts w:eastAsia="Calibri"/>
          <w:spacing w:val="-2"/>
          <w:lang w:eastAsia="en-US"/>
        </w:rPr>
      </w:pPr>
      <w:r w:rsidRPr="00D418F7">
        <w:rPr>
          <w:rFonts w:eastAsia="Calibri"/>
          <w:spacing w:val="-2"/>
          <w:lang w:eastAsia="en-US"/>
        </w:rPr>
        <w:t>Каждая партия товара, поступившая на автозаправочные станции Поставщика, должна иметь соответствующие сертификаты качества.</w:t>
      </w:r>
    </w:p>
    <w:p w:rsidR="00D418F7" w:rsidRPr="00D418F7" w:rsidRDefault="00D418F7" w:rsidP="005B7882">
      <w:pPr>
        <w:suppressAutoHyphens w:val="0"/>
        <w:ind w:firstLine="708"/>
        <w:jc w:val="both"/>
        <w:rPr>
          <w:rFonts w:eastAsia="Calibri"/>
          <w:lang w:eastAsia="en-US"/>
        </w:rPr>
      </w:pPr>
      <w:r w:rsidRPr="00D418F7">
        <w:rPr>
          <w:rFonts w:eastAsia="Calibri"/>
          <w:spacing w:val="-2"/>
          <w:lang w:eastAsia="en-US"/>
        </w:rPr>
        <w:t>5.6.</w:t>
      </w:r>
      <w:r w:rsidRPr="00D418F7">
        <w:rPr>
          <w:rFonts w:eastAsia="Calibri"/>
          <w:lang w:eastAsia="en-US"/>
        </w:rPr>
        <w:t>При передаче товара, Поставщик обязан указывать сведения о сертификате соответствия (номере, сроке его действия, органе, выдавшем сертификат) в товарно-сопроводительных документах.</w:t>
      </w:r>
    </w:p>
    <w:p w:rsidR="00D418F7" w:rsidRPr="00D418F7" w:rsidRDefault="00D418F7" w:rsidP="005B7882">
      <w:pPr>
        <w:suppressAutoHyphens w:val="0"/>
        <w:ind w:firstLine="709"/>
        <w:jc w:val="both"/>
        <w:rPr>
          <w:rFonts w:eastAsia="Calibri"/>
          <w:spacing w:val="-2"/>
          <w:szCs w:val="22"/>
          <w:lang w:eastAsia="en-US"/>
        </w:rPr>
      </w:pPr>
      <w:r w:rsidRPr="00D418F7">
        <w:rPr>
          <w:lang w:eastAsia="ru-RU"/>
        </w:rPr>
        <w:t xml:space="preserve">5.7. </w:t>
      </w:r>
      <w:r w:rsidRPr="00D418F7">
        <w:rPr>
          <w:rFonts w:eastAsia="Calibri"/>
          <w:spacing w:val="-2"/>
          <w:lang w:eastAsia="en-US"/>
        </w:rPr>
        <w:t>Товар, не соответствующий требованиям качества, подлежит замене. Замена товара</w:t>
      </w:r>
      <w:r w:rsidRPr="00D418F7">
        <w:rPr>
          <w:rFonts w:eastAsia="Calibri"/>
          <w:spacing w:val="-2"/>
          <w:szCs w:val="22"/>
          <w:lang w:eastAsia="en-US"/>
        </w:rPr>
        <w:t xml:space="preserve"> осуществляется Поставщиком без изменения цены единицы измерения товара в течение 5 (пяти) дней с момента обнаружения недостатков товара;</w:t>
      </w:r>
    </w:p>
    <w:p w:rsidR="00D418F7" w:rsidRPr="00D418F7" w:rsidRDefault="00D418F7" w:rsidP="005B7882">
      <w:pPr>
        <w:suppressAutoHyphens w:val="0"/>
        <w:jc w:val="both"/>
        <w:rPr>
          <w:rFonts w:eastAsia="Calibri"/>
          <w:lang w:eastAsia="en-US"/>
        </w:rPr>
      </w:pPr>
      <w:r w:rsidRPr="00D418F7">
        <w:rPr>
          <w:rFonts w:eastAsia="Calibri"/>
          <w:lang w:eastAsia="en-US"/>
        </w:rPr>
        <w:t>Поставщик осуществляет отпуск товара (заправка автомобильного служебного транспорта Покупателя) круглосуточно.</w:t>
      </w:r>
    </w:p>
    <w:p w:rsidR="00D418F7" w:rsidRPr="00D418F7" w:rsidRDefault="00D418F7" w:rsidP="005B7882">
      <w:pPr>
        <w:suppressAutoHyphens w:val="0"/>
        <w:ind w:firstLine="709"/>
        <w:jc w:val="both"/>
        <w:rPr>
          <w:rFonts w:eastAsia="Calibri"/>
          <w:lang w:eastAsia="en-US"/>
        </w:rPr>
      </w:pPr>
      <w:r w:rsidRPr="00D418F7">
        <w:rPr>
          <w:rFonts w:eastAsia="Calibri"/>
          <w:lang w:eastAsia="en-US"/>
        </w:rPr>
        <w:t xml:space="preserve">5.8. Товар находится на временном хранении у Поставщика на </w:t>
      </w:r>
      <w:proofErr w:type="gramStart"/>
      <w:r w:rsidRPr="00D418F7">
        <w:rPr>
          <w:rFonts w:eastAsia="Calibri"/>
          <w:lang w:eastAsia="en-US"/>
        </w:rPr>
        <w:t>территории</w:t>
      </w:r>
      <w:proofErr w:type="gramEnd"/>
      <w:r w:rsidRPr="00D418F7">
        <w:rPr>
          <w:rFonts w:eastAsia="Calibri"/>
          <w:lang w:eastAsia="en-US"/>
        </w:rPr>
        <w:t xml:space="preserve"> ЗАТО г. Североморска и г. Мурманска до полного использования (израсходования) Заказчиком для заправки автомобильного служебного транспорта.</w:t>
      </w:r>
    </w:p>
    <w:p w:rsidR="00D418F7" w:rsidRPr="00D418F7" w:rsidRDefault="00D418F7" w:rsidP="005B7882">
      <w:pPr>
        <w:suppressAutoHyphens w:val="0"/>
        <w:ind w:firstLine="709"/>
        <w:jc w:val="both"/>
        <w:rPr>
          <w:lang w:eastAsia="en-US"/>
        </w:rPr>
      </w:pPr>
      <w:r w:rsidRPr="00D418F7">
        <w:rPr>
          <w:lang w:eastAsia="ru-RU"/>
        </w:rPr>
        <w:t xml:space="preserve">5.9. </w:t>
      </w:r>
      <w:r w:rsidRPr="00D418F7">
        <w:rPr>
          <w:lang w:eastAsia="en-US"/>
        </w:rPr>
        <w:t xml:space="preserve"> Товар должен сохранять потребительские свойства в течение гарантийного срока.</w:t>
      </w:r>
    </w:p>
    <w:p w:rsidR="00D418F7" w:rsidRPr="00D418F7" w:rsidRDefault="00D418F7" w:rsidP="005B7882">
      <w:pPr>
        <w:suppressAutoHyphens w:val="0"/>
        <w:ind w:firstLine="709"/>
        <w:jc w:val="both"/>
        <w:rPr>
          <w:lang w:eastAsia="ru-RU"/>
        </w:rPr>
      </w:pPr>
      <w:r w:rsidRPr="00D418F7">
        <w:rPr>
          <w:lang w:eastAsia="ru-RU"/>
        </w:rPr>
        <w:t>5.10.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D418F7" w:rsidRPr="00D418F7" w:rsidRDefault="00D418F7" w:rsidP="005B7882">
      <w:pPr>
        <w:suppressAutoHyphens w:val="0"/>
        <w:ind w:firstLine="709"/>
        <w:jc w:val="both"/>
        <w:rPr>
          <w:lang w:eastAsia="ru-RU"/>
        </w:rPr>
      </w:pPr>
      <w:r w:rsidRPr="00D418F7">
        <w:rPr>
          <w:lang w:eastAsia="ru-RU"/>
        </w:rPr>
        <w:t>5.11. Поставщик гарантирует, что Товар не находится в залоге, под арестом или иным обременением.</w:t>
      </w:r>
    </w:p>
    <w:p w:rsidR="00D418F7" w:rsidRPr="00D418F7" w:rsidRDefault="00D418F7" w:rsidP="005B7882">
      <w:pPr>
        <w:tabs>
          <w:tab w:val="left" w:pos="709"/>
        </w:tabs>
        <w:ind w:firstLine="709"/>
        <w:jc w:val="both"/>
      </w:pPr>
      <w:r w:rsidRPr="00D418F7">
        <w:rPr>
          <w:color w:val="000000"/>
        </w:rPr>
        <w:t>5.12. Качество Товара должно соответствовать требованиям, установленным Сторонами при определении ассортимента Товара</w:t>
      </w:r>
      <w:r w:rsidRPr="00D418F7">
        <w:t>:</w:t>
      </w:r>
    </w:p>
    <w:p w:rsidR="00D418F7" w:rsidRPr="00D418F7" w:rsidRDefault="00D418F7" w:rsidP="005B7882">
      <w:pPr>
        <w:tabs>
          <w:tab w:val="left" w:pos="709"/>
        </w:tabs>
        <w:ind w:firstLine="567"/>
        <w:jc w:val="both"/>
      </w:pPr>
      <w:r w:rsidRPr="00D418F7">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D418F7" w:rsidRPr="00D418F7" w:rsidRDefault="00D418F7" w:rsidP="005B7882">
      <w:pPr>
        <w:tabs>
          <w:tab w:val="left" w:pos="709"/>
        </w:tabs>
        <w:ind w:firstLine="567"/>
        <w:jc w:val="both"/>
        <w:rPr>
          <w:color w:val="000000"/>
        </w:rPr>
      </w:pPr>
      <w:r w:rsidRPr="00D418F7">
        <w:t>-если гарантийный срок производителем Товара не установлен, претензии по качеству Товара могут быть</w:t>
      </w:r>
      <w:r w:rsidRPr="00D418F7">
        <w:rPr>
          <w:color w:val="000000"/>
        </w:rPr>
        <w:t xml:space="preserve"> предъявлены </w:t>
      </w:r>
      <w:r w:rsidRPr="00D418F7">
        <w:t>Заказчиком</w:t>
      </w:r>
      <w:r w:rsidRPr="00D418F7">
        <w:rPr>
          <w:color w:val="000000"/>
        </w:rPr>
        <w:t xml:space="preserve"> в срок </w:t>
      </w:r>
      <w:r w:rsidRPr="00D418F7">
        <w:t>не более 30 (тридцати) календарных дней от даты приемки указанной в накладной</w:t>
      </w:r>
      <w:r w:rsidRPr="00D418F7">
        <w:rPr>
          <w:color w:val="000000"/>
        </w:rPr>
        <w:t>, при условии обеспечения надлежащих условий хранения поставленного Товара (температура, влажность, иное);</w:t>
      </w:r>
    </w:p>
    <w:p w:rsidR="00D418F7" w:rsidRPr="00D418F7" w:rsidRDefault="00D418F7" w:rsidP="005B7882">
      <w:pPr>
        <w:tabs>
          <w:tab w:val="left" w:pos="709"/>
        </w:tabs>
        <w:ind w:firstLine="567"/>
        <w:jc w:val="both"/>
      </w:pPr>
      <w:r w:rsidRPr="00D418F7">
        <w:t>-для установления ненадлежащего качества поставленного Товара вызов представителя Поставщика обязателен; срок явки представителя Поставщика  -  1(один) рабочий день;</w:t>
      </w:r>
    </w:p>
    <w:p w:rsidR="00D418F7" w:rsidRPr="00D418F7" w:rsidRDefault="00D418F7" w:rsidP="005B7882">
      <w:pPr>
        <w:tabs>
          <w:tab w:val="left" w:pos="709"/>
        </w:tabs>
        <w:ind w:firstLine="567"/>
        <w:jc w:val="both"/>
      </w:pPr>
      <w:r w:rsidRPr="00D418F7">
        <w:rPr>
          <w:color w:val="000000"/>
        </w:rPr>
        <w:t>-ненадлежащее качество Товара подтверждается двусторонним актом;</w:t>
      </w:r>
      <w:r w:rsidRPr="00D418F7">
        <w:t xml:space="preserve"> </w:t>
      </w:r>
    </w:p>
    <w:p w:rsidR="00D418F7" w:rsidRPr="00D418F7" w:rsidRDefault="00D418F7" w:rsidP="005B7882">
      <w:pPr>
        <w:tabs>
          <w:tab w:val="left" w:pos="709"/>
        </w:tabs>
        <w:ind w:firstLine="567"/>
        <w:jc w:val="both"/>
      </w:pPr>
      <w:r w:rsidRPr="00D418F7">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D418F7" w:rsidRPr="00D418F7" w:rsidRDefault="00D418F7" w:rsidP="005B7882">
      <w:pPr>
        <w:suppressAutoHyphens w:val="0"/>
        <w:ind w:firstLine="708"/>
        <w:jc w:val="both"/>
        <w:rPr>
          <w:b/>
          <w:lang w:eastAsia="ru-RU"/>
        </w:rPr>
      </w:pPr>
    </w:p>
    <w:p w:rsidR="00D418F7" w:rsidRPr="00D418F7" w:rsidRDefault="00D418F7" w:rsidP="005B7882">
      <w:pPr>
        <w:numPr>
          <w:ilvl w:val="0"/>
          <w:numId w:val="33"/>
        </w:numPr>
        <w:suppressAutoHyphens w:val="0"/>
        <w:spacing w:after="200" w:line="276" w:lineRule="auto"/>
        <w:contextualSpacing/>
        <w:jc w:val="both"/>
        <w:rPr>
          <w:b/>
          <w:sz w:val="22"/>
          <w:szCs w:val="22"/>
          <w:lang w:eastAsia="ru-RU"/>
        </w:rPr>
      </w:pPr>
      <w:r w:rsidRPr="00D418F7">
        <w:rPr>
          <w:b/>
          <w:sz w:val="22"/>
          <w:szCs w:val="22"/>
          <w:lang w:eastAsia="ru-RU"/>
        </w:rPr>
        <w:t>Порядок приемки Товара</w:t>
      </w:r>
    </w:p>
    <w:p w:rsidR="00D418F7" w:rsidRPr="00D418F7" w:rsidRDefault="00D418F7" w:rsidP="005B7882">
      <w:pPr>
        <w:tabs>
          <w:tab w:val="left" w:pos="0"/>
        </w:tabs>
        <w:suppressAutoHyphens w:val="0"/>
        <w:autoSpaceDE w:val="0"/>
        <w:autoSpaceDN w:val="0"/>
        <w:adjustRightInd w:val="0"/>
        <w:ind w:firstLine="709"/>
        <w:jc w:val="both"/>
        <w:rPr>
          <w:rFonts w:eastAsia="Calibri"/>
          <w:lang w:eastAsia="en-US"/>
        </w:rPr>
      </w:pPr>
      <w:r w:rsidRPr="00D418F7">
        <w:rPr>
          <w:rFonts w:eastAsia="Calibri"/>
          <w:spacing w:val="5"/>
          <w:lang w:eastAsia="en-US"/>
        </w:rPr>
        <w:t xml:space="preserve">6.1. </w:t>
      </w:r>
      <w:r w:rsidRPr="00D418F7">
        <w:rPr>
          <w:rFonts w:eastAsia="Calibri"/>
          <w:lang w:eastAsia="en-US"/>
        </w:rPr>
        <w:t>Заказчик осуществляет приемку Товара на его соответствие качеству и объему, предусмотренным Договором, включая проведение в соответствии с Федеральным законом экспертизы поставленного товара.</w:t>
      </w:r>
    </w:p>
    <w:p w:rsidR="00D418F7" w:rsidRPr="00D418F7" w:rsidRDefault="00D418F7" w:rsidP="005B7882">
      <w:pPr>
        <w:tabs>
          <w:tab w:val="left" w:pos="0"/>
        </w:tabs>
        <w:suppressAutoHyphens w:val="0"/>
        <w:autoSpaceDE w:val="0"/>
        <w:autoSpaceDN w:val="0"/>
        <w:adjustRightInd w:val="0"/>
        <w:ind w:firstLine="709"/>
        <w:jc w:val="both"/>
        <w:rPr>
          <w:rFonts w:eastAsia="Calibri"/>
          <w:lang w:eastAsia="en-US"/>
        </w:rPr>
      </w:pPr>
      <w:r w:rsidRPr="00D418F7">
        <w:rPr>
          <w:rFonts w:eastAsia="Calibri"/>
          <w:spacing w:val="5"/>
          <w:lang w:eastAsia="en-US"/>
        </w:rPr>
        <w:t xml:space="preserve">6.2. Экспертиза Товара, </w:t>
      </w:r>
      <w:r w:rsidRPr="00D418F7">
        <w:rPr>
          <w:rFonts w:eastAsia="Calibri"/>
          <w:color w:val="000000"/>
          <w:spacing w:val="5"/>
          <w:lang w:eastAsia="en-US"/>
        </w:rPr>
        <w:t>предусмотренного условиями настоящего Договора,  проводится Заказчиком своими силами или с привлечениями экспертов, экспертных организаций</w:t>
      </w:r>
      <w:r w:rsidRPr="00D418F7">
        <w:rPr>
          <w:rFonts w:eastAsia="Calibri"/>
          <w:color w:val="000000"/>
          <w:lang w:eastAsia="en-US"/>
        </w:rPr>
        <w:t xml:space="preserve"> в соответствии с требованиями законодательства Российской Федерации и положениями Договора, о чем составляется экспертное заключение</w:t>
      </w:r>
      <w:r w:rsidRPr="00D418F7">
        <w:rPr>
          <w:rFonts w:eastAsia="Calibri"/>
          <w:lang w:eastAsia="en-US"/>
        </w:rPr>
        <w:t xml:space="preserve">.  </w:t>
      </w:r>
    </w:p>
    <w:p w:rsidR="00D418F7" w:rsidRPr="00D418F7" w:rsidRDefault="00D418F7" w:rsidP="005B7882">
      <w:pPr>
        <w:suppressAutoHyphens w:val="0"/>
        <w:autoSpaceDE w:val="0"/>
        <w:autoSpaceDN w:val="0"/>
        <w:adjustRightInd w:val="0"/>
        <w:ind w:firstLine="708"/>
        <w:jc w:val="both"/>
        <w:rPr>
          <w:rFonts w:eastAsia="Calibri"/>
          <w:lang w:eastAsia="en-US"/>
        </w:rPr>
      </w:pPr>
      <w:r w:rsidRPr="00D418F7">
        <w:rPr>
          <w:rFonts w:eastAsia="Calibri"/>
          <w:lang w:eastAsia="en-US"/>
        </w:rPr>
        <w:t>6.3. Если по результатам такой экспертизы установлены нарушения требований Договора, не препятствующие приемке Товара, в заключени</w:t>
      </w:r>
      <w:proofErr w:type="gramStart"/>
      <w:r w:rsidRPr="00D418F7">
        <w:rPr>
          <w:rFonts w:eastAsia="Calibri"/>
          <w:lang w:eastAsia="en-US"/>
        </w:rPr>
        <w:t>и</w:t>
      </w:r>
      <w:proofErr w:type="gramEnd"/>
      <w:r w:rsidRPr="00D418F7">
        <w:rPr>
          <w:rFonts w:eastAsia="Calibri"/>
          <w:lang w:eastAsia="en-US"/>
        </w:rPr>
        <w:t xml:space="preserve"> могут содержаться предложения об устранении данных нарушений, в том числе с указанием срока их устранения.</w:t>
      </w:r>
    </w:p>
    <w:p w:rsidR="00D418F7" w:rsidRPr="00D418F7" w:rsidRDefault="00D418F7" w:rsidP="005B7882">
      <w:pPr>
        <w:suppressAutoHyphens w:val="0"/>
        <w:autoSpaceDE w:val="0"/>
        <w:autoSpaceDN w:val="0"/>
        <w:adjustRightInd w:val="0"/>
        <w:ind w:firstLine="708"/>
        <w:jc w:val="both"/>
        <w:rPr>
          <w:rFonts w:eastAsia="Calibri"/>
          <w:spacing w:val="5"/>
          <w:lang w:eastAsia="en-US"/>
        </w:rPr>
      </w:pPr>
      <w:r w:rsidRPr="00D418F7">
        <w:rPr>
          <w:rFonts w:eastAsia="Calibri"/>
          <w:lang w:eastAsia="en-US"/>
        </w:rPr>
        <w:lastRenderedPageBreak/>
        <w:t xml:space="preserve">6.4. </w:t>
      </w:r>
      <w:r w:rsidRPr="00D418F7">
        <w:rPr>
          <w:rFonts w:eastAsia="Calibri"/>
          <w:spacing w:val="5"/>
          <w:lang w:eastAsia="en-US"/>
        </w:rPr>
        <w:t>При получении заключения экспертизы о несоответствии Товара требованиям качества и безопасности, предусмотренным для данного вида Товара и (или) о несоответствии качества Товара товаросопроводительным документам, подтверждающим качество и безопасность Товара, расходы, связанные с её проведением возмещаются Поставщиком в бесспорном порядке и в полном объеме.</w:t>
      </w:r>
    </w:p>
    <w:p w:rsidR="00D418F7" w:rsidRPr="00D418F7" w:rsidRDefault="00D418F7" w:rsidP="005B7882">
      <w:pPr>
        <w:suppressAutoHyphens w:val="0"/>
        <w:autoSpaceDE w:val="0"/>
        <w:autoSpaceDN w:val="0"/>
        <w:adjustRightInd w:val="0"/>
        <w:ind w:firstLine="708"/>
        <w:jc w:val="both"/>
        <w:rPr>
          <w:rFonts w:eastAsia="Calibri"/>
          <w:spacing w:val="5"/>
          <w:lang w:eastAsia="en-US"/>
        </w:rPr>
      </w:pPr>
      <w:r w:rsidRPr="00D418F7">
        <w:rPr>
          <w:rFonts w:eastAsia="Calibri"/>
          <w:spacing w:val="5"/>
          <w:lang w:eastAsia="en-US"/>
        </w:rPr>
        <w:t>6.5.</w:t>
      </w:r>
      <w:r w:rsidRPr="00D418F7">
        <w:rPr>
          <w:rFonts w:eastAsia="Calibri"/>
          <w:spacing w:val="5"/>
          <w:lang w:val="en-US" w:eastAsia="en-US"/>
        </w:rPr>
        <w:t> </w:t>
      </w:r>
      <w:r w:rsidRPr="00D418F7">
        <w:rPr>
          <w:rFonts w:eastAsia="Calibri"/>
          <w:spacing w:val="5"/>
          <w:lang w:eastAsia="en-US"/>
        </w:rPr>
        <w:t xml:space="preserve"> </w:t>
      </w:r>
      <w:proofErr w:type="gramStart"/>
      <w:r w:rsidRPr="00D418F7">
        <w:rPr>
          <w:rFonts w:eastAsia="Calibri"/>
          <w:spacing w:val="5"/>
          <w:lang w:eastAsia="en-US"/>
        </w:rPr>
        <w:t>Подтверждением ненадлежащего качества Товара, а также основанием для возмещения ущерба служит заключение приемочной комиссии Заказчика, заключение эксперта или независимой экспертной организации на предмет подтверждения соответствия Товара документам, подтверждающим его качество и безопасность и (или) акт экспертизы независимой экспертной организации, на предмет подтверждения факта поломки автотранспортного средства Заказчика по причине его заправки некачественным Товаром.</w:t>
      </w:r>
      <w:proofErr w:type="gramEnd"/>
    </w:p>
    <w:p w:rsidR="00D418F7" w:rsidRPr="00D418F7" w:rsidRDefault="00D418F7" w:rsidP="005B7882">
      <w:pPr>
        <w:suppressAutoHyphens w:val="0"/>
        <w:autoSpaceDE w:val="0"/>
        <w:autoSpaceDN w:val="0"/>
        <w:adjustRightInd w:val="0"/>
        <w:ind w:firstLine="708"/>
        <w:jc w:val="both"/>
        <w:rPr>
          <w:rFonts w:eastAsia="Calibri"/>
          <w:color w:val="000000"/>
          <w:spacing w:val="-4"/>
          <w:lang w:eastAsia="en-US"/>
        </w:rPr>
      </w:pPr>
      <w:r w:rsidRPr="00D418F7">
        <w:rPr>
          <w:rFonts w:eastAsia="Calibri"/>
          <w:spacing w:val="5"/>
          <w:lang w:eastAsia="en-US"/>
        </w:rPr>
        <w:t>6.6.</w:t>
      </w:r>
      <w:r w:rsidRPr="00D418F7">
        <w:rPr>
          <w:rFonts w:eastAsia="Calibri"/>
          <w:color w:val="000000"/>
          <w:spacing w:val="-4"/>
          <w:lang w:eastAsia="en-US"/>
        </w:rPr>
        <w:t xml:space="preserve"> Право собственности на Товар, поставляемый по настоящему Договору, переходит к Заказчику в момент его фактического получения  на АЗС Поставщика.</w:t>
      </w:r>
    </w:p>
    <w:p w:rsidR="00D418F7" w:rsidRPr="00D418F7" w:rsidRDefault="00D418F7" w:rsidP="005B7882">
      <w:pPr>
        <w:suppressAutoHyphens w:val="0"/>
        <w:autoSpaceDE w:val="0"/>
        <w:autoSpaceDN w:val="0"/>
        <w:adjustRightInd w:val="0"/>
        <w:ind w:firstLine="708"/>
        <w:jc w:val="both"/>
        <w:rPr>
          <w:rFonts w:eastAsia="Calibri"/>
          <w:lang w:eastAsia="en-US"/>
        </w:rPr>
      </w:pPr>
      <w:r w:rsidRPr="00D418F7">
        <w:rPr>
          <w:rFonts w:eastAsia="Calibri"/>
          <w:color w:val="000000"/>
          <w:spacing w:val="-4"/>
          <w:lang w:eastAsia="en-US"/>
        </w:rPr>
        <w:t xml:space="preserve">6.7. </w:t>
      </w:r>
      <w:r w:rsidRPr="00D418F7">
        <w:rPr>
          <w:rFonts w:eastAsia="Calibri"/>
          <w:lang w:eastAsia="en-US"/>
        </w:rPr>
        <w:t xml:space="preserve">Получение Заказчиком Товара на АЗС в рамках Договора подтверждает Терминальный чек, автоматически распечатываемый на оборудовании, установленном на АЗС. Чек выдается при получении бензина на АЗС лицу, заправляющему автотранспортное средство (согласно </w:t>
      </w:r>
      <w:proofErr w:type="gramStart"/>
      <w:r w:rsidRPr="00D418F7">
        <w:rPr>
          <w:rFonts w:eastAsia="Calibri"/>
          <w:lang w:eastAsia="en-US"/>
        </w:rPr>
        <w:t>в</w:t>
      </w:r>
      <w:proofErr w:type="gramEnd"/>
      <w:r w:rsidRPr="00D418F7">
        <w:rPr>
          <w:rFonts w:eastAsia="Calibri"/>
          <w:lang w:eastAsia="en-US"/>
        </w:rPr>
        <w:t xml:space="preserve"> </w:t>
      </w:r>
      <w:proofErr w:type="gramStart"/>
      <w:r w:rsidRPr="00D418F7">
        <w:rPr>
          <w:rFonts w:eastAsia="Calibri"/>
          <w:lang w:eastAsia="en-US"/>
        </w:rPr>
        <w:t>Приложению</w:t>
      </w:r>
      <w:proofErr w:type="gramEnd"/>
      <w:r w:rsidRPr="00D418F7">
        <w:rPr>
          <w:rFonts w:eastAsia="Calibri"/>
          <w:lang w:eastAsia="en-US"/>
        </w:rPr>
        <w:t xml:space="preserve"> № 2 к настоящему Договору), второй экземпляр чека остается на АЗС. </w:t>
      </w:r>
    </w:p>
    <w:p w:rsidR="00D418F7" w:rsidRPr="00D418F7" w:rsidRDefault="00D418F7" w:rsidP="005B7882">
      <w:pPr>
        <w:suppressAutoHyphens w:val="0"/>
        <w:autoSpaceDE w:val="0"/>
        <w:autoSpaceDN w:val="0"/>
        <w:adjustRightInd w:val="0"/>
        <w:ind w:firstLine="708"/>
        <w:jc w:val="both"/>
        <w:rPr>
          <w:rFonts w:eastAsia="Calibri"/>
          <w:lang w:eastAsia="en-US"/>
        </w:rPr>
      </w:pPr>
      <w:r w:rsidRPr="00D418F7">
        <w:rPr>
          <w:rFonts w:eastAsia="Calibri"/>
          <w:lang w:eastAsia="en-US"/>
        </w:rPr>
        <w:t>6.8.</w:t>
      </w:r>
      <w:r w:rsidRPr="00D418F7">
        <w:rPr>
          <w:rFonts w:eastAsia="Calibri"/>
          <w:color w:val="000000"/>
          <w:lang w:eastAsia="en-US"/>
        </w:rPr>
        <w:t xml:space="preserve"> Заказчик производит</w:t>
      </w:r>
      <w:r w:rsidRPr="00D418F7">
        <w:rPr>
          <w:rFonts w:eastAsia="Calibri"/>
          <w:color w:val="000000"/>
          <w:spacing w:val="-1"/>
          <w:lang w:eastAsia="en-US"/>
        </w:rPr>
        <w:t xml:space="preserve"> сверку объемов полученного топлива в течение двух дней с момента </w:t>
      </w:r>
      <w:r w:rsidRPr="00D418F7">
        <w:rPr>
          <w:rFonts w:eastAsia="Calibri"/>
          <w:color w:val="000000"/>
          <w:spacing w:val="-4"/>
          <w:lang w:eastAsia="en-US"/>
        </w:rPr>
        <w:t>предоставления Поставщиком счет - фактуры и товарной накладной;</w:t>
      </w:r>
    </w:p>
    <w:p w:rsidR="00D418F7" w:rsidRPr="00D418F7" w:rsidRDefault="00D418F7" w:rsidP="005B7882">
      <w:pPr>
        <w:suppressAutoHyphens w:val="0"/>
        <w:autoSpaceDE w:val="0"/>
        <w:autoSpaceDN w:val="0"/>
        <w:adjustRightInd w:val="0"/>
        <w:ind w:firstLine="708"/>
        <w:jc w:val="both"/>
        <w:rPr>
          <w:rFonts w:eastAsia="Calibri"/>
          <w:lang w:eastAsia="en-US"/>
        </w:rPr>
      </w:pPr>
      <w:r w:rsidRPr="00D418F7">
        <w:rPr>
          <w:rFonts w:eastAsia="Calibri"/>
          <w:lang w:eastAsia="en-US"/>
        </w:rPr>
        <w:t>5.9. Заказчик ведет внутренний учёт полученного от Поставщика товара на основании чеков платёжных терминалов. В случае несогласия с информацией, содержащейся в полученных от Поставщика отчетных документах (накладная, акт сверки), письменно информирует Поставщика не позднее 14-ти календарных дней, с даты их получения. В противном случае, отчетные документы считаются принятыми  Заказчиком.</w:t>
      </w:r>
    </w:p>
    <w:p w:rsidR="00D418F7" w:rsidRPr="00D418F7" w:rsidRDefault="00D418F7" w:rsidP="005B7882">
      <w:pPr>
        <w:suppressAutoHyphens w:val="0"/>
        <w:autoSpaceDE w:val="0"/>
        <w:autoSpaceDN w:val="0"/>
        <w:adjustRightInd w:val="0"/>
        <w:ind w:firstLine="708"/>
        <w:jc w:val="both"/>
        <w:rPr>
          <w:rFonts w:eastAsia="Calibri"/>
          <w:lang w:eastAsia="en-US"/>
        </w:rPr>
      </w:pPr>
      <w:r w:rsidRPr="00D418F7">
        <w:rPr>
          <w:rFonts w:eastAsia="Calibri"/>
          <w:lang w:eastAsia="en-US"/>
        </w:rPr>
        <w:t>6.10. Заказчик не позднее 14-ти календарных дней со дня получения отчетных документов от Поставщика, при отсутствии возражений подписывает и направляет в адрес Поставщика подписанные со своей стороны экземпляры документов.</w:t>
      </w:r>
    </w:p>
    <w:p w:rsidR="00D418F7" w:rsidRPr="00D418F7" w:rsidRDefault="00D418F7" w:rsidP="005B7882">
      <w:pPr>
        <w:suppressAutoHyphens w:val="0"/>
        <w:autoSpaceDE w:val="0"/>
        <w:autoSpaceDN w:val="0"/>
        <w:adjustRightInd w:val="0"/>
        <w:ind w:firstLine="709"/>
        <w:jc w:val="both"/>
        <w:rPr>
          <w:rFonts w:eastAsia="Calibri"/>
          <w:spacing w:val="-4"/>
          <w:lang w:eastAsia="en-US"/>
        </w:rPr>
      </w:pPr>
      <w:r w:rsidRPr="00D418F7">
        <w:rPr>
          <w:rFonts w:eastAsia="Calibri"/>
          <w:lang w:eastAsia="en-US"/>
        </w:rPr>
        <w:t>6.11. Заказчик в течение 24 (двадцати четырех) часов с момента обнаружения последствий заправки некачественными нефтепродуктами уведомляет об этом Поставщика.</w:t>
      </w:r>
    </w:p>
    <w:p w:rsidR="00D418F7" w:rsidRPr="00D418F7" w:rsidRDefault="00D418F7" w:rsidP="005B7882">
      <w:pPr>
        <w:suppressAutoHyphens w:val="0"/>
        <w:jc w:val="both"/>
        <w:rPr>
          <w:b/>
          <w:sz w:val="22"/>
          <w:szCs w:val="22"/>
          <w:highlight w:val="yellow"/>
          <w:lang w:eastAsia="ru-RU"/>
        </w:rPr>
      </w:pPr>
    </w:p>
    <w:p w:rsidR="00D418F7" w:rsidRPr="00D418F7" w:rsidRDefault="00D418F7" w:rsidP="005B7882">
      <w:pPr>
        <w:numPr>
          <w:ilvl w:val="0"/>
          <w:numId w:val="33"/>
        </w:numPr>
        <w:suppressAutoHyphens w:val="0"/>
        <w:spacing w:after="200" w:line="276" w:lineRule="auto"/>
        <w:contextualSpacing/>
        <w:jc w:val="both"/>
        <w:rPr>
          <w:b/>
        </w:rPr>
      </w:pPr>
      <w:r w:rsidRPr="00D418F7">
        <w:rPr>
          <w:b/>
        </w:rPr>
        <w:t>Место, условия и сроки поставки</w:t>
      </w:r>
    </w:p>
    <w:p w:rsidR="00D418F7" w:rsidRPr="00D418F7" w:rsidRDefault="00D418F7" w:rsidP="005B7882">
      <w:pPr>
        <w:suppressAutoHyphens w:val="0"/>
        <w:autoSpaceDE w:val="0"/>
        <w:autoSpaceDN w:val="0"/>
        <w:adjustRightInd w:val="0"/>
        <w:ind w:firstLine="709"/>
        <w:jc w:val="both"/>
        <w:rPr>
          <w:rFonts w:eastAsia="Calibri"/>
          <w:lang w:eastAsia="en-US"/>
        </w:rPr>
      </w:pPr>
      <w:r w:rsidRPr="00D418F7">
        <w:rPr>
          <w:rFonts w:eastAsia="Calibri"/>
          <w:lang w:eastAsia="en-US"/>
        </w:rPr>
        <w:t xml:space="preserve">7.1. Место поставки Товара: </w:t>
      </w:r>
      <w:r w:rsidRPr="00D418F7">
        <w:rPr>
          <w:rFonts w:eastAsia="Calibri"/>
          <w:color w:val="000000"/>
          <w:spacing w:val="1"/>
          <w:lang w:eastAsia="en-US"/>
        </w:rPr>
        <w:t>поставка топлива Заказчику осуществляется</w:t>
      </w:r>
      <w:r w:rsidRPr="00D418F7">
        <w:rPr>
          <w:rFonts w:eastAsia="Calibri"/>
          <w:lang w:eastAsia="en-US"/>
        </w:rPr>
        <w:t xml:space="preserve"> через </w:t>
      </w:r>
      <w:r w:rsidRPr="00D418F7">
        <w:rPr>
          <w:rFonts w:eastAsia="Calibri"/>
          <w:color w:val="000000"/>
          <w:spacing w:val="4"/>
          <w:lang w:eastAsia="en-US"/>
        </w:rPr>
        <w:t>автозаправочные станции Поставщика (согласно Приложению №2 к Договору).</w:t>
      </w:r>
    </w:p>
    <w:p w:rsidR="00D418F7" w:rsidRPr="00D418F7" w:rsidRDefault="00D418F7" w:rsidP="005B7882">
      <w:pPr>
        <w:suppressAutoHyphens w:val="0"/>
        <w:autoSpaceDE w:val="0"/>
        <w:autoSpaceDN w:val="0"/>
        <w:adjustRightInd w:val="0"/>
        <w:ind w:firstLine="709"/>
        <w:jc w:val="both"/>
        <w:rPr>
          <w:rFonts w:eastAsia="Calibri"/>
          <w:lang w:eastAsia="en-US"/>
        </w:rPr>
      </w:pPr>
      <w:r w:rsidRPr="00D418F7">
        <w:rPr>
          <w:rFonts w:eastAsia="Calibri"/>
          <w:lang w:eastAsia="en-US"/>
        </w:rPr>
        <w:t>7.2. Сроки поставки товара: с 0</w:t>
      </w:r>
      <w:r w:rsidR="00B932DF">
        <w:rPr>
          <w:rFonts w:eastAsia="Calibri"/>
          <w:lang w:eastAsia="en-US"/>
        </w:rPr>
        <w:t>1</w:t>
      </w:r>
      <w:r w:rsidRPr="00D418F7">
        <w:rPr>
          <w:rFonts w:eastAsia="Calibri"/>
          <w:lang w:eastAsia="en-US"/>
        </w:rPr>
        <w:t>.0</w:t>
      </w:r>
      <w:r w:rsidR="0041313E">
        <w:rPr>
          <w:rFonts w:eastAsia="Calibri"/>
          <w:lang w:eastAsia="en-US"/>
        </w:rPr>
        <w:t>1</w:t>
      </w:r>
      <w:r w:rsidRPr="00D418F7">
        <w:rPr>
          <w:rFonts w:eastAsia="Calibri"/>
          <w:lang w:eastAsia="en-US"/>
        </w:rPr>
        <w:t>.201</w:t>
      </w:r>
      <w:r w:rsidR="0041313E">
        <w:rPr>
          <w:rFonts w:eastAsia="Calibri"/>
          <w:lang w:eastAsia="en-US"/>
        </w:rPr>
        <w:t>8</w:t>
      </w:r>
      <w:r w:rsidRPr="00D418F7">
        <w:rPr>
          <w:rFonts w:eastAsia="Calibri"/>
          <w:lang w:eastAsia="en-US"/>
        </w:rPr>
        <w:t xml:space="preserve">  по 31.12.201</w:t>
      </w:r>
      <w:r w:rsidR="0041313E">
        <w:rPr>
          <w:rFonts w:eastAsia="Calibri"/>
          <w:lang w:eastAsia="en-US"/>
        </w:rPr>
        <w:t>8</w:t>
      </w:r>
      <w:r w:rsidRPr="00D418F7">
        <w:rPr>
          <w:rFonts w:eastAsia="Calibri"/>
          <w:lang w:eastAsia="en-US"/>
        </w:rPr>
        <w:t xml:space="preserve"> или до дня полной выборки всего количества товара, предусмотренного условиями Договора, в зависимости от того, какое событие наступит раньше.  </w:t>
      </w:r>
    </w:p>
    <w:p w:rsidR="00D418F7" w:rsidRPr="00D418F7" w:rsidRDefault="00D418F7" w:rsidP="005B7882">
      <w:pPr>
        <w:suppressAutoHyphens w:val="0"/>
        <w:autoSpaceDE w:val="0"/>
        <w:autoSpaceDN w:val="0"/>
        <w:adjustRightInd w:val="0"/>
        <w:ind w:firstLine="709"/>
        <w:jc w:val="both"/>
        <w:rPr>
          <w:rFonts w:eastAsia="Calibri"/>
          <w:lang w:eastAsia="en-US"/>
        </w:rPr>
      </w:pPr>
      <w:r w:rsidRPr="00D418F7">
        <w:rPr>
          <w:rFonts w:eastAsia="Calibri"/>
          <w:lang w:eastAsia="en-US"/>
        </w:rPr>
        <w:t xml:space="preserve">7.3. Условия поставки Товара: поставка осуществляется ежедневно, круглосуточно, без перерыва на обед (включая выходные и праздничные дни) путем отгрузки через АЗС Поставщика топлива для автотранспорта Заказчика по безналичному расчету. </w:t>
      </w:r>
    </w:p>
    <w:p w:rsidR="00D418F7" w:rsidRPr="00D418F7" w:rsidRDefault="00D418F7" w:rsidP="005B7882">
      <w:pPr>
        <w:tabs>
          <w:tab w:val="left" w:pos="533"/>
        </w:tabs>
        <w:suppressAutoHyphens w:val="0"/>
        <w:autoSpaceDE w:val="0"/>
        <w:autoSpaceDN w:val="0"/>
        <w:adjustRightInd w:val="0"/>
        <w:ind w:right="-5" w:firstLine="709"/>
        <w:jc w:val="both"/>
        <w:rPr>
          <w:rFonts w:eastAsia="Calibri"/>
          <w:color w:val="000000"/>
          <w:spacing w:val="-1"/>
          <w:lang w:eastAsia="en-US"/>
        </w:rPr>
      </w:pPr>
      <w:r w:rsidRPr="00D418F7">
        <w:rPr>
          <w:rFonts w:eastAsia="Calibri"/>
          <w:lang w:eastAsia="en-US"/>
        </w:rPr>
        <w:t xml:space="preserve">7.4. </w:t>
      </w:r>
      <w:r w:rsidRPr="00D418F7">
        <w:rPr>
          <w:rFonts w:eastAsia="Calibri"/>
          <w:color w:val="000000"/>
          <w:spacing w:val="4"/>
          <w:lang w:eastAsia="en-US"/>
        </w:rPr>
        <w:t xml:space="preserve">Учет отпущенного топлива производится на основании счетов, счетов-фактур, </w:t>
      </w:r>
      <w:r w:rsidRPr="00D418F7">
        <w:rPr>
          <w:rFonts w:eastAsia="Calibri"/>
          <w:color w:val="000000"/>
          <w:spacing w:val="5"/>
          <w:lang w:eastAsia="en-US"/>
        </w:rPr>
        <w:t>накладных и выписки об операциях по каждой карте.</w:t>
      </w:r>
    </w:p>
    <w:p w:rsidR="00D418F7" w:rsidRPr="00D418F7" w:rsidRDefault="00D418F7" w:rsidP="005B7882">
      <w:pPr>
        <w:tabs>
          <w:tab w:val="left" w:pos="1134"/>
        </w:tabs>
        <w:suppressAutoHyphens w:val="0"/>
        <w:autoSpaceDE w:val="0"/>
        <w:autoSpaceDN w:val="0"/>
        <w:adjustRightInd w:val="0"/>
        <w:ind w:firstLine="709"/>
        <w:jc w:val="both"/>
        <w:rPr>
          <w:rFonts w:eastAsia="Calibri"/>
          <w:lang w:eastAsia="en-US"/>
        </w:rPr>
      </w:pPr>
      <w:r w:rsidRPr="00D418F7">
        <w:rPr>
          <w:rFonts w:eastAsia="Calibri"/>
          <w:lang w:eastAsia="en-US"/>
        </w:rPr>
        <w:t>7.5. Все риски случайной гибели, случайного повреждения или ухудшения качества Товара, а также право собственности на Товар переходят от Поставщика к Заказчику с момента исполнения обязанности Поставщика по передаче Товара Заказчику.</w:t>
      </w:r>
    </w:p>
    <w:p w:rsidR="00D418F7" w:rsidRPr="00D418F7" w:rsidRDefault="00D418F7" w:rsidP="005B7882">
      <w:pPr>
        <w:suppressAutoHyphens w:val="0"/>
        <w:autoSpaceDE w:val="0"/>
        <w:autoSpaceDN w:val="0"/>
        <w:adjustRightInd w:val="0"/>
        <w:ind w:firstLine="709"/>
        <w:jc w:val="both"/>
        <w:rPr>
          <w:rFonts w:eastAsia="Calibri"/>
          <w:lang w:eastAsia="en-US"/>
        </w:rPr>
      </w:pPr>
      <w:r w:rsidRPr="00D418F7">
        <w:rPr>
          <w:rFonts w:eastAsia="Calibri"/>
          <w:lang w:eastAsia="en-US"/>
        </w:rPr>
        <w:t xml:space="preserve">7.6. Обязанность Поставщика передать Товар Заказчику считается исполненной в момент передачи Товара Заказчику на АЗС. Датой поставки Товара считается соответствующая поставке дата, указанная в чеке. </w:t>
      </w:r>
    </w:p>
    <w:p w:rsidR="00D418F7" w:rsidRPr="00D418F7" w:rsidRDefault="00D418F7" w:rsidP="005B7882">
      <w:pPr>
        <w:suppressAutoHyphens w:val="0"/>
        <w:autoSpaceDE w:val="0"/>
        <w:autoSpaceDN w:val="0"/>
        <w:adjustRightInd w:val="0"/>
        <w:ind w:firstLine="709"/>
        <w:jc w:val="both"/>
        <w:rPr>
          <w:rFonts w:eastAsia="Calibri"/>
          <w:b/>
          <w:bCs/>
          <w:lang w:eastAsia="en-US"/>
        </w:rPr>
      </w:pPr>
      <w:r w:rsidRPr="00D418F7">
        <w:rPr>
          <w:rFonts w:eastAsia="Calibri"/>
          <w:lang w:eastAsia="en-US"/>
        </w:rPr>
        <w:t xml:space="preserve">7.7. Отпуск топлива осуществляется по цене, не превышающей розничную цену на данный вид топлива на день отгрузки, но не выше стоимости за единицу Товара, указанную в Спецификации (Приложение №  1 Договора). </w:t>
      </w:r>
    </w:p>
    <w:p w:rsidR="00D418F7" w:rsidRPr="00D418F7" w:rsidRDefault="00D418F7" w:rsidP="005B7882">
      <w:pPr>
        <w:suppressAutoHyphens w:val="0"/>
        <w:jc w:val="both"/>
        <w:rPr>
          <w:b/>
        </w:rPr>
      </w:pPr>
    </w:p>
    <w:p w:rsidR="00D418F7" w:rsidRPr="00D418F7" w:rsidRDefault="00D418F7" w:rsidP="005B7882">
      <w:pPr>
        <w:widowControl w:val="0"/>
        <w:numPr>
          <w:ilvl w:val="0"/>
          <w:numId w:val="33"/>
        </w:numPr>
        <w:suppressAutoHyphens w:val="0"/>
        <w:spacing w:after="200" w:line="276" w:lineRule="auto"/>
        <w:contextualSpacing/>
        <w:jc w:val="both"/>
        <w:rPr>
          <w:b/>
          <w:color w:val="000000"/>
          <w:lang w:eastAsia="en-US"/>
        </w:rPr>
      </w:pPr>
      <w:r w:rsidRPr="00D418F7">
        <w:rPr>
          <w:b/>
          <w:color w:val="000000"/>
          <w:lang w:eastAsia="en-US"/>
        </w:rPr>
        <w:t>Срок действия Договора</w:t>
      </w:r>
    </w:p>
    <w:p w:rsidR="00D418F7" w:rsidRPr="00D418F7" w:rsidRDefault="00D418F7" w:rsidP="005B7882">
      <w:pPr>
        <w:tabs>
          <w:tab w:val="left" w:pos="0"/>
          <w:tab w:val="num" w:pos="450"/>
          <w:tab w:val="left" w:pos="1276"/>
        </w:tabs>
        <w:suppressAutoHyphens w:val="0"/>
        <w:ind w:firstLine="567"/>
        <w:jc w:val="both"/>
        <w:rPr>
          <w:noProof/>
          <w:lang w:eastAsia="en-US"/>
        </w:rPr>
      </w:pPr>
      <w:r w:rsidRPr="00D418F7">
        <w:rPr>
          <w:color w:val="000000"/>
          <w:lang w:eastAsia="en-US"/>
        </w:rPr>
        <w:t xml:space="preserve">8.1. Договор </w:t>
      </w:r>
      <w:r w:rsidR="00877DA2">
        <w:rPr>
          <w:color w:val="000000"/>
          <w:lang w:eastAsia="en-US"/>
        </w:rPr>
        <w:t>действует с 01.01.2018 по 31.12.2018.</w:t>
      </w:r>
    </w:p>
    <w:p w:rsidR="00D418F7" w:rsidRPr="00D418F7" w:rsidRDefault="00D418F7" w:rsidP="005B7882">
      <w:pPr>
        <w:tabs>
          <w:tab w:val="left" w:pos="0"/>
          <w:tab w:val="num" w:pos="450"/>
          <w:tab w:val="left" w:pos="1276"/>
        </w:tabs>
        <w:suppressAutoHyphens w:val="0"/>
        <w:ind w:firstLine="567"/>
        <w:jc w:val="both"/>
        <w:rPr>
          <w:noProof/>
          <w:lang w:eastAsia="en-US"/>
        </w:rPr>
      </w:pPr>
      <w:r w:rsidRPr="00D418F7">
        <w:rPr>
          <w:lang w:eastAsia="en-US"/>
        </w:rPr>
        <w:t>8.2. Окончание срока действия Договора не влечет прекращение неисполненных обязатель</w:t>
      </w:r>
      <w:proofErr w:type="gramStart"/>
      <w:r w:rsidRPr="00D418F7">
        <w:rPr>
          <w:lang w:eastAsia="en-US"/>
        </w:rPr>
        <w:t>ств ст</w:t>
      </w:r>
      <w:proofErr w:type="gramEnd"/>
      <w:r w:rsidRPr="00D418F7">
        <w:rPr>
          <w:lang w:eastAsia="en-US"/>
        </w:rPr>
        <w:t>оронами, в том числе гарантийных обязательств Поставщика.</w:t>
      </w:r>
    </w:p>
    <w:p w:rsidR="00D418F7" w:rsidRPr="00D418F7" w:rsidRDefault="00D418F7" w:rsidP="005B7882">
      <w:pPr>
        <w:suppressAutoHyphens w:val="0"/>
        <w:ind w:firstLine="540"/>
        <w:jc w:val="both"/>
        <w:rPr>
          <w:b/>
          <w:bCs/>
          <w:lang w:eastAsia="ru-RU"/>
        </w:rPr>
      </w:pPr>
    </w:p>
    <w:p w:rsidR="00D418F7" w:rsidRPr="00D418F7" w:rsidRDefault="00D418F7" w:rsidP="005B7882">
      <w:pPr>
        <w:numPr>
          <w:ilvl w:val="0"/>
          <w:numId w:val="33"/>
        </w:numPr>
        <w:suppressAutoHyphens w:val="0"/>
        <w:spacing w:after="200" w:line="276" w:lineRule="auto"/>
        <w:contextualSpacing/>
        <w:jc w:val="both"/>
        <w:rPr>
          <w:b/>
          <w:bCs/>
          <w:lang w:eastAsia="ru-RU"/>
        </w:rPr>
      </w:pPr>
      <w:r w:rsidRPr="00D418F7">
        <w:rPr>
          <w:b/>
          <w:bCs/>
          <w:lang w:eastAsia="ru-RU"/>
        </w:rPr>
        <w:t>Ответственность сторон</w:t>
      </w:r>
    </w:p>
    <w:p w:rsidR="00D418F7" w:rsidRPr="00D418F7" w:rsidRDefault="00D418F7" w:rsidP="005B7882">
      <w:pPr>
        <w:widowControl w:val="0"/>
        <w:suppressAutoHyphens w:val="0"/>
        <w:ind w:firstLine="520"/>
        <w:jc w:val="both"/>
        <w:rPr>
          <w:lang w:eastAsia="en-US"/>
        </w:rPr>
      </w:pPr>
      <w:r w:rsidRPr="00D418F7">
        <w:rPr>
          <w:lang w:eastAsia="en-US"/>
        </w:rPr>
        <w:t>9.1. Риск случайной гибели или случайного повреждения имущества Заказчика при исполнении Договора несет Поставщик. Риск случайной гибели или случайного повреждения объекта закупки до ее приемки Заказчиком несет Поставщик.</w:t>
      </w:r>
    </w:p>
    <w:p w:rsidR="00D418F7" w:rsidRPr="00D418F7" w:rsidRDefault="00D418F7" w:rsidP="005B7882">
      <w:pPr>
        <w:widowControl w:val="0"/>
        <w:suppressAutoHyphens w:val="0"/>
        <w:jc w:val="both"/>
        <w:rPr>
          <w:lang w:eastAsia="en-US"/>
        </w:rPr>
      </w:pPr>
      <w:r w:rsidRPr="00D418F7">
        <w:rPr>
          <w:lang w:eastAsia="en-US"/>
        </w:rPr>
        <w:t xml:space="preserve">        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Заказчик вправе потребовать уплаты неустоек (штрафов, пеней), согласно действующему законодательству РФ. </w:t>
      </w:r>
    </w:p>
    <w:p w:rsidR="00D418F7" w:rsidRPr="00D418F7" w:rsidRDefault="00D418F7" w:rsidP="005B7882">
      <w:pPr>
        <w:widowControl w:val="0"/>
        <w:suppressAutoHyphens w:val="0"/>
        <w:ind w:firstLine="520"/>
        <w:jc w:val="both"/>
        <w:rPr>
          <w:lang w:eastAsia="en-US"/>
        </w:rPr>
      </w:pPr>
      <w:r w:rsidRPr="00D418F7">
        <w:rPr>
          <w:lang w:eastAsia="en-US"/>
        </w:rPr>
        <w:t>9.3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18F7" w:rsidRPr="00D418F7" w:rsidRDefault="00D418F7" w:rsidP="005B7882">
      <w:pPr>
        <w:widowControl w:val="0"/>
        <w:suppressAutoHyphens w:val="0"/>
        <w:ind w:firstLine="520"/>
        <w:jc w:val="both"/>
        <w:rPr>
          <w:lang w:eastAsia="en-US"/>
        </w:rPr>
      </w:pPr>
      <w:r w:rsidRPr="00D418F7">
        <w:rPr>
          <w:lang w:eastAsia="en-US"/>
        </w:rPr>
        <w:t>9.4. Уплата неустойки не освобождают Сторону, нарушившую настоящий Договор, от исполнения своих обязательств.</w:t>
      </w:r>
    </w:p>
    <w:p w:rsidR="00D418F7" w:rsidRPr="00D418F7" w:rsidRDefault="00D418F7" w:rsidP="005B7882">
      <w:pPr>
        <w:widowControl w:val="0"/>
        <w:suppressAutoHyphens w:val="0"/>
        <w:ind w:firstLine="520"/>
        <w:jc w:val="both"/>
        <w:rPr>
          <w:b/>
          <w:color w:val="000000"/>
          <w:lang w:eastAsia="en-US"/>
        </w:rPr>
      </w:pPr>
      <w:r w:rsidRPr="00D418F7">
        <w:rPr>
          <w:lang w:eastAsia="en-US"/>
        </w:rPr>
        <w:t>Если вследствие просрочки Поставщиком исполнение Договора утратило интерес для Заказчика, он может отказаться от принятия исполнения и требовать возмещения убытков.</w:t>
      </w:r>
    </w:p>
    <w:p w:rsidR="00B932DF" w:rsidRDefault="00D418F7" w:rsidP="005B7882">
      <w:pPr>
        <w:widowControl w:val="0"/>
        <w:suppressAutoHyphens w:val="0"/>
        <w:ind w:firstLine="540"/>
        <w:jc w:val="both"/>
        <w:rPr>
          <w:b/>
          <w:color w:val="000000"/>
          <w:lang w:eastAsia="en-US"/>
        </w:rPr>
      </w:pPr>
      <w:r w:rsidRPr="00D418F7">
        <w:rPr>
          <w:b/>
          <w:color w:val="000000"/>
          <w:lang w:eastAsia="en-US"/>
        </w:rPr>
        <w:t xml:space="preserve">     </w:t>
      </w:r>
    </w:p>
    <w:p w:rsidR="00D418F7" w:rsidRPr="00D418F7" w:rsidRDefault="00D418F7" w:rsidP="005B7882">
      <w:pPr>
        <w:widowControl w:val="0"/>
        <w:suppressAutoHyphens w:val="0"/>
        <w:ind w:firstLine="540"/>
        <w:jc w:val="both"/>
        <w:rPr>
          <w:b/>
          <w:color w:val="000000"/>
          <w:lang w:eastAsia="en-US"/>
        </w:rPr>
      </w:pPr>
      <w:r w:rsidRPr="00D418F7">
        <w:rPr>
          <w:b/>
          <w:color w:val="000000"/>
          <w:lang w:eastAsia="en-US"/>
        </w:rPr>
        <w:t xml:space="preserve">  </w:t>
      </w:r>
    </w:p>
    <w:p w:rsidR="00D418F7" w:rsidRDefault="00D418F7" w:rsidP="005B7882">
      <w:pPr>
        <w:widowControl w:val="0"/>
        <w:numPr>
          <w:ilvl w:val="0"/>
          <w:numId w:val="33"/>
        </w:numPr>
        <w:suppressAutoHyphens w:val="0"/>
        <w:spacing w:after="200" w:line="276" w:lineRule="auto"/>
        <w:contextualSpacing/>
        <w:jc w:val="both"/>
        <w:rPr>
          <w:b/>
          <w:lang w:eastAsia="ru-RU"/>
        </w:rPr>
      </w:pPr>
      <w:r w:rsidRPr="00D418F7">
        <w:rPr>
          <w:b/>
          <w:lang w:eastAsia="ru-RU"/>
        </w:rPr>
        <w:t>Порядок рассмотрения споров</w:t>
      </w:r>
    </w:p>
    <w:p w:rsidR="005B7882" w:rsidRPr="00D418F7" w:rsidRDefault="005B7882" w:rsidP="005B7882">
      <w:pPr>
        <w:widowControl w:val="0"/>
        <w:suppressAutoHyphens w:val="0"/>
        <w:spacing w:after="200" w:line="276" w:lineRule="auto"/>
        <w:contextualSpacing/>
        <w:jc w:val="both"/>
        <w:rPr>
          <w:b/>
          <w:lang w:eastAsia="ru-RU"/>
        </w:rPr>
      </w:pPr>
    </w:p>
    <w:p w:rsidR="00D418F7" w:rsidRPr="00D418F7" w:rsidRDefault="00D418F7" w:rsidP="005B7882">
      <w:pPr>
        <w:shd w:val="clear" w:color="auto" w:fill="FFFFFF"/>
        <w:suppressAutoHyphens w:val="0"/>
        <w:ind w:firstLine="567"/>
        <w:jc w:val="both"/>
        <w:rPr>
          <w:lang w:eastAsia="ru-RU"/>
        </w:rPr>
      </w:pPr>
      <w:r w:rsidRPr="00D418F7">
        <w:rPr>
          <w:lang w:eastAsia="ru-RU"/>
        </w:rPr>
        <w:t>10.1. Споры и разногласия, которые могут возникнуть в ходе исполнения настоящего Договора, разрешаются Сторонами путем переговоров.</w:t>
      </w:r>
    </w:p>
    <w:p w:rsidR="00D418F7" w:rsidRPr="00D418F7" w:rsidRDefault="00D418F7" w:rsidP="005B7882">
      <w:pPr>
        <w:shd w:val="clear" w:color="auto" w:fill="FFFFFF"/>
        <w:tabs>
          <w:tab w:val="num" w:pos="1020"/>
        </w:tabs>
        <w:suppressAutoHyphens w:val="0"/>
        <w:ind w:firstLine="540"/>
        <w:jc w:val="both"/>
        <w:rPr>
          <w:lang w:eastAsia="ru-RU"/>
        </w:rPr>
      </w:pPr>
      <w:r w:rsidRPr="00D418F7">
        <w:rPr>
          <w:lang w:eastAsia="ru-RU"/>
        </w:rPr>
        <w:t>10.2.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D418F7" w:rsidRDefault="00D418F7" w:rsidP="005B7882">
      <w:pPr>
        <w:widowControl w:val="0"/>
        <w:suppressAutoHyphens w:val="0"/>
        <w:jc w:val="both"/>
        <w:rPr>
          <w:b/>
          <w:color w:val="000000"/>
          <w:lang w:eastAsia="en-US"/>
        </w:rPr>
      </w:pPr>
    </w:p>
    <w:p w:rsidR="00B932DF" w:rsidRPr="00D418F7" w:rsidRDefault="00B932DF" w:rsidP="005B7882">
      <w:pPr>
        <w:widowControl w:val="0"/>
        <w:suppressAutoHyphens w:val="0"/>
        <w:jc w:val="both"/>
        <w:rPr>
          <w:b/>
          <w:color w:val="000000"/>
          <w:lang w:eastAsia="en-US"/>
        </w:rPr>
      </w:pPr>
    </w:p>
    <w:p w:rsidR="00D418F7" w:rsidRDefault="00D418F7" w:rsidP="005B7882">
      <w:pPr>
        <w:widowControl w:val="0"/>
        <w:numPr>
          <w:ilvl w:val="0"/>
          <w:numId w:val="33"/>
        </w:numPr>
        <w:suppressAutoHyphens w:val="0"/>
        <w:spacing w:after="200" w:line="276" w:lineRule="auto"/>
        <w:contextualSpacing/>
        <w:jc w:val="both"/>
        <w:rPr>
          <w:b/>
          <w:lang w:eastAsia="ru-RU"/>
        </w:rPr>
      </w:pPr>
      <w:r w:rsidRPr="00D418F7">
        <w:rPr>
          <w:b/>
          <w:lang w:eastAsia="ru-RU"/>
        </w:rPr>
        <w:t>Форс-мажор</w:t>
      </w:r>
    </w:p>
    <w:p w:rsidR="005B7882" w:rsidRPr="00D418F7" w:rsidRDefault="005B7882" w:rsidP="005B7882">
      <w:pPr>
        <w:widowControl w:val="0"/>
        <w:suppressAutoHyphens w:val="0"/>
        <w:spacing w:after="200" w:line="276" w:lineRule="auto"/>
        <w:contextualSpacing/>
        <w:jc w:val="both"/>
        <w:rPr>
          <w:b/>
          <w:lang w:eastAsia="ru-RU"/>
        </w:rPr>
      </w:pPr>
    </w:p>
    <w:p w:rsidR="00D418F7" w:rsidRPr="00D418F7" w:rsidRDefault="00D418F7" w:rsidP="005B7882">
      <w:pPr>
        <w:shd w:val="clear" w:color="auto" w:fill="FFFFFF"/>
        <w:suppressAutoHyphens w:val="0"/>
        <w:ind w:firstLine="540"/>
        <w:jc w:val="both"/>
        <w:rPr>
          <w:lang w:eastAsia="ru-RU"/>
        </w:rPr>
      </w:pPr>
      <w:r w:rsidRPr="00D418F7">
        <w:rPr>
          <w:lang w:eastAsia="ru-RU"/>
        </w:rPr>
        <w:t>11.1.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D418F7" w:rsidRPr="00D418F7" w:rsidRDefault="00D418F7" w:rsidP="005B7882">
      <w:pPr>
        <w:shd w:val="clear" w:color="auto" w:fill="FFFFFF"/>
        <w:suppressAutoHyphens w:val="0"/>
        <w:ind w:firstLine="540"/>
        <w:jc w:val="both"/>
        <w:rPr>
          <w:lang w:eastAsia="ru-RU"/>
        </w:rPr>
      </w:pPr>
      <w:r w:rsidRPr="00D418F7">
        <w:rPr>
          <w:lang w:eastAsia="ru-RU"/>
        </w:rPr>
        <w:t>11.2.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D418F7" w:rsidRPr="00D418F7" w:rsidRDefault="00D418F7" w:rsidP="005B7882">
      <w:pPr>
        <w:shd w:val="clear" w:color="auto" w:fill="FFFFFF"/>
        <w:suppressAutoHyphens w:val="0"/>
        <w:ind w:firstLine="540"/>
        <w:jc w:val="both"/>
        <w:rPr>
          <w:lang w:eastAsia="ru-RU"/>
        </w:rPr>
      </w:pPr>
      <w:r w:rsidRPr="00D418F7">
        <w:rPr>
          <w:lang w:eastAsia="ru-RU"/>
        </w:rPr>
        <w:t>11.3.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D418F7" w:rsidRPr="00D418F7" w:rsidRDefault="00D418F7" w:rsidP="005B7882">
      <w:pPr>
        <w:shd w:val="clear" w:color="auto" w:fill="FFFFFF"/>
        <w:suppressAutoHyphens w:val="0"/>
        <w:ind w:firstLine="540"/>
        <w:jc w:val="both"/>
        <w:rPr>
          <w:lang w:eastAsia="ru-RU"/>
        </w:rPr>
      </w:pPr>
      <w:r w:rsidRPr="00D418F7">
        <w:rPr>
          <w:lang w:eastAsia="ru-RU"/>
        </w:rPr>
        <w:t>11.4.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w:t>
      </w:r>
      <w:r w:rsidR="005B7882">
        <w:rPr>
          <w:lang w:eastAsia="ru-RU"/>
        </w:rPr>
        <w:t xml:space="preserve"> </w:t>
      </w:r>
      <w:r w:rsidRPr="00D418F7">
        <w:rPr>
          <w:lang w:eastAsia="ru-RU"/>
        </w:rPr>
        <w:t>высылкой данного уведомления.</w:t>
      </w:r>
    </w:p>
    <w:p w:rsidR="00D418F7" w:rsidRDefault="00D418F7" w:rsidP="005B7882">
      <w:pPr>
        <w:widowControl w:val="0"/>
        <w:suppressAutoHyphens w:val="0"/>
        <w:ind w:firstLine="540"/>
        <w:jc w:val="both"/>
        <w:rPr>
          <w:b/>
          <w:lang w:eastAsia="ru-RU"/>
        </w:rPr>
      </w:pPr>
    </w:p>
    <w:p w:rsidR="00B932DF" w:rsidRPr="00D418F7" w:rsidRDefault="00B932DF" w:rsidP="005B7882">
      <w:pPr>
        <w:widowControl w:val="0"/>
        <w:suppressAutoHyphens w:val="0"/>
        <w:ind w:firstLine="540"/>
        <w:jc w:val="both"/>
        <w:rPr>
          <w:b/>
          <w:lang w:eastAsia="ru-RU"/>
        </w:rPr>
      </w:pPr>
    </w:p>
    <w:p w:rsidR="00D418F7" w:rsidRDefault="005B7882" w:rsidP="005B7882">
      <w:pPr>
        <w:widowControl w:val="0"/>
        <w:numPr>
          <w:ilvl w:val="0"/>
          <w:numId w:val="33"/>
        </w:numPr>
        <w:suppressAutoHyphens w:val="0"/>
        <w:spacing w:after="200" w:line="276" w:lineRule="auto"/>
        <w:contextualSpacing/>
        <w:jc w:val="both"/>
        <w:rPr>
          <w:b/>
          <w:lang w:eastAsia="ru-RU"/>
        </w:rPr>
      </w:pPr>
      <w:r>
        <w:rPr>
          <w:b/>
          <w:lang w:eastAsia="ru-RU"/>
        </w:rPr>
        <w:t>Заключительные положения</w:t>
      </w:r>
    </w:p>
    <w:p w:rsidR="005B7882" w:rsidRPr="00D418F7" w:rsidRDefault="005B7882" w:rsidP="005B7882">
      <w:pPr>
        <w:widowControl w:val="0"/>
        <w:suppressAutoHyphens w:val="0"/>
        <w:spacing w:after="200" w:line="276" w:lineRule="auto"/>
        <w:contextualSpacing/>
        <w:jc w:val="both"/>
        <w:rPr>
          <w:b/>
          <w:lang w:eastAsia="ru-RU"/>
        </w:rPr>
      </w:pPr>
    </w:p>
    <w:p w:rsidR="00D418F7" w:rsidRPr="00D418F7" w:rsidRDefault="00D418F7" w:rsidP="005B7882">
      <w:pPr>
        <w:shd w:val="clear" w:color="auto" w:fill="FFFFFF"/>
        <w:tabs>
          <w:tab w:val="num" w:pos="1020"/>
        </w:tabs>
        <w:suppressAutoHyphens w:val="0"/>
        <w:ind w:firstLine="540"/>
        <w:jc w:val="both"/>
        <w:rPr>
          <w:lang w:eastAsia="ru-RU"/>
        </w:rPr>
      </w:pPr>
      <w:r w:rsidRPr="00D418F7">
        <w:rPr>
          <w:lang w:eastAsia="ru-RU"/>
        </w:rPr>
        <w:t>12.1. По всем иным вопросам, не урегулированным в настоящем Договоре, Стороны будут руководствоваться нормами действующего законодательства Российской Федерации.</w:t>
      </w:r>
    </w:p>
    <w:p w:rsidR="00D418F7" w:rsidRPr="00D418F7" w:rsidRDefault="00D418F7" w:rsidP="005B7882">
      <w:pPr>
        <w:shd w:val="clear" w:color="auto" w:fill="FFFFFF"/>
        <w:tabs>
          <w:tab w:val="num" w:pos="1020"/>
        </w:tabs>
        <w:suppressAutoHyphens w:val="0"/>
        <w:ind w:firstLine="540"/>
        <w:jc w:val="both"/>
        <w:rPr>
          <w:lang w:eastAsia="ru-RU"/>
        </w:rPr>
      </w:pPr>
      <w:r w:rsidRPr="00D418F7">
        <w:rPr>
          <w:lang w:eastAsia="ru-RU"/>
        </w:rPr>
        <w:lastRenderedPageBreak/>
        <w:t>12.2. Изменения и дополнения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418F7" w:rsidRPr="00D418F7" w:rsidRDefault="00D418F7" w:rsidP="005B7882">
      <w:pPr>
        <w:shd w:val="clear" w:color="auto" w:fill="FFFFFF"/>
        <w:tabs>
          <w:tab w:val="num" w:pos="1020"/>
        </w:tabs>
        <w:suppressAutoHyphens w:val="0"/>
        <w:ind w:firstLine="540"/>
        <w:jc w:val="both"/>
        <w:rPr>
          <w:lang w:eastAsia="ru-RU"/>
        </w:rPr>
      </w:pPr>
      <w:r w:rsidRPr="00D418F7">
        <w:rPr>
          <w:lang w:eastAsia="ru-RU"/>
        </w:rPr>
        <w:t>12.3. Настоящий Договор составлен в двух экземплярах, имеющих равную юридическую силу, по одному для каждой из Сторон.</w:t>
      </w:r>
    </w:p>
    <w:p w:rsidR="00D418F7" w:rsidRPr="00D418F7" w:rsidRDefault="00D418F7" w:rsidP="005B7882">
      <w:pPr>
        <w:shd w:val="clear" w:color="auto" w:fill="FFFFFF"/>
        <w:tabs>
          <w:tab w:val="num" w:pos="1020"/>
        </w:tabs>
        <w:suppressAutoHyphens w:val="0"/>
        <w:ind w:firstLine="540"/>
        <w:jc w:val="both"/>
        <w:rPr>
          <w:lang w:eastAsia="ru-RU"/>
        </w:rPr>
      </w:pPr>
      <w:r w:rsidRPr="00D418F7">
        <w:rPr>
          <w:lang w:eastAsia="ru-RU"/>
        </w:rPr>
        <w:t>12.4. Приложения к настоящему Договору являются его неотъемлемой частью.</w:t>
      </w:r>
    </w:p>
    <w:p w:rsidR="00D418F7" w:rsidRDefault="00D418F7" w:rsidP="005B7882">
      <w:pPr>
        <w:widowControl w:val="0"/>
        <w:suppressAutoHyphens w:val="0"/>
        <w:ind w:firstLine="540"/>
        <w:jc w:val="both"/>
        <w:rPr>
          <w:b/>
          <w:lang w:eastAsia="ru-RU"/>
        </w:rPr>
      </w:pPr>
    </w:p>
    <w:p w:rsidR="00B932DF" w:rsidRPr="00D418F7" w:rsidRDefault="00B932DF" w:rsidP="005B7882">
      <w:pPr>
        <w:widowControl w:val="0"/>
        <w:suppressAutoHyphens w:val="0"/>
        <w:ind w:firstLine="540"/>
        <w:jc w:val="both"/>
        <w:rPr>
          <w:b/>
          <w:lang w:eastAsia="ru-RU"/>
        </w:rPr>
      </w:pPr>
    </w:p>
    <w:p w:rsidR="00D418F7" w:rsidRPr="00D418F7" w:rsidRDefault="00D418F7" w:rsidP="005B7882">
      <w:pPr>
        <w:widowControl w:val="0"/>
        <w:numPr>
          <w:ilvl w:val="0"/>
          <w:numId w:val="33"/>
        </w:numPr>
        <w:suppressAutoHyphens w:val="0"/>
        <w:spacing w:after="200" w:line="276" w:lineRule="auto"/>
        <w:contextualSpacing/>
        <w:jc w:val="both"/>
        <w:rPr>
          <w:b/>
          <w:lang w:eastAsia="ru-RU"/>
        </w:rPr>
      </w:pPr>
      <w:r w:rsidRPr="00D418F7">
        <w:rPr>
          <w:b/>
          <w:lang w:eastAsia="ru-RU"/>
        </w:rPr>
        <w:t>Юридические адреса, реквизиты и подписи Сторон</w:t>
      </w:r>
    </w:p>
    <w:p w:rsidR="00693875" w:rsidRPr="00A005B8" w:rsidRDefault="00693875" w:rsidP="005B7882">
      <w:pPr>
        <w:suppressAutoHyphens w:val="0"/>
        <w:jc w:val="both"/>
        <w:rPr>
          <w:b/>
          <w:bCs/>
          <w:sz w:val="22"/>
          <w:szCs w:val="22"/>
        </w:rPr>
      </w:pPr>
    </w:p>
    <w:tbl>
      <w:tblPr>
        <w:tblW w:w="0" w:type="auto"/>
        <w:tblLook w:val="04A0" w:firstRow="1" w:lastRow="0" w:firstColumn="1" w:lastColumn="0" w:noHBand="0" w:noVBand="1"/>
      </w:tblPr>
      <w:tblGrid>
        <w:gridCol w:w="10295"/>
        <w:gridCol w:w="222"/>
      </w:tblGrid>
      <w:tr w:rsidR="00693875" w:rsidRPr="00A005B8" w:rsidTr="006505A6">
        <w:tc>
          <w:tcPr>
            <w:tcW w:w="9350" w:type="dxa"/>
          </w:tcPr>
          <w:p w:rsidR="00693875" w:rsidRPr="00A005B8" w:rsidRDefault="00693875" w:rsidP="005B7882">
            <w:pPr>
              <w:jc w:val="both"/>
              <w:rPr>
                <w:b/>
                <w:bCs/>
                <w:sz w:val="22"/>
                <w:szCs w:val="22"/>
              </w:rPr>
            </w:pPr>
          </w:p>
        </w:tc>
        <w:tc>
          <w:tcPr>
            <w:tcW w:w="221" w:type="dxa"/>
          </w:tcPr>
          <w:p w:rsidR="00693875" w:rsidRPr="00A005B8" w:rsidRDefault="00693875" w:rsidP="005B7882">
            <w:pPr>
              <w:jc w:val="both"/>
              <w:rPr>
                <w:b/>
                <w:bCs/>
                <w:sz w:val="22"/>
                <w:szCs w:val="22"/>
              </w:rPr>
            </w:pPr>
          </w:p>
        </w:tc>
      </w:tr>
      <w:tr w:rsidR="00693875" w:rsidRPr="00A005B8" w:rsidTr="006505A6">
        <w:tc>
          <w:tcPr>
            <w:tcW w:w="9350" w:type="dxa"/>
          </w:tcPr>
          <w:tbl>
            <w:tblPr>
              <w:tblW w:w="10079" w:type="dxa"/>
              <w:tblLook w:val="0000" w:firstRow="0" w:lastRow="0" w:firstColumn="0" w:lastColumn="0" w:noHBand="0" w:noVBand="0"/>
            </w:tblPr>
            <w:tblGrid>
              <w:gridCol w:w="5221"/>
              <w:gridCol w:w="4858"/>
            </w:tblGrid>
            <w:tr w:rsidR="00693875" w:rsidRPr="00A005B8" w:rsidTr="006505A6">
              <w:trPr>
                <w:trHeight w:val="233"/>
              </w:trPr>
              <w:tc>
                <w:tcPr>
                  <w:tcW w:w="5221" w:type="dxa"/>
                  <w:shd w:val="clear" w:color="auto" w:fill="auto"/>
                </w:tcPr>
                <w:p w:rsidR="00693875" w:rsidRPr="00A005B8" w:rsidRDefault="00693875" w:rsidP="005B7882">
                  <w:pPr>
                    <w:snapToGrid w:val="0"/>
                    <w:jc w:val="both"/>
                    <w:rPr>
                      <w:b/>
                      <w:sz w:val="22"/>
                      <w:szCs w:val="22"/>
                    </w:rPr>
                  </w:pPr>
                  <w:r w:rsidRPr="00A005B8">
                    <w:rPr>
                      <w:b/>
                      <w:sz w:val="22"/>
                      <w:szCs w:val="22"/>
                    </w:rPr>
                    <w:t xml:space="preserve">Заказчик                                                </w:t>
                  </w:r>
                </w:p>
              </w:tc>
              <w:tc>
                <w:tcPr>
                  <w:tcW w:w="4858" w:type="dxa"/>
                  <w:shd w:val="clear" w:color="auto" w:fill="auto"/>
                </w:tcPr>
                <w:p w:rsidR="00693875" w:rsidRPr="00A005B8" w:rsidRDefault="00693875" w:rsidP="005B7882">
                  <w:pPr>
                    <w:snapToGrid w:val="0"/>
                    <w:jc w:val="both"/>
                    <w:rPr>
                      <w:b/>
                      <w:sz w:val="22"/>
                      <w:szCs w:val="22"/>
                    </w:rPr>
                  </w:pPr>
                  <w:r w:rsidRPr="00A005B8">
                    <w:rPr>
                      <w:b/>
                      <w:sz w:val="22"/>
                      <w:szCs w:val="22"/>
                    </w:rPr>
                    <w:t xml:space="preserve">                  Исполнитель</w:t>
                  </w:r>
                </w:p>
              </w:tc>
            </w:tr>
            <w:tr w:rsidR="00693875" w:rsidRPr="00A005B8" w:rsidTr="006505A6">
              <w:trPr>
                <w:trHeight w:val="539"/>
              </w:trPr>
              <w:tc>
                <w:tcPr>
                  <w:tcW w:w="5221" w:type="dxa"/>
                  <w:shd w:val="clear" w:color="auto" w:fill="auto"/>
                </w:tcPr>
                <w:p w:rsidR="00693875" w:rsidRPr="00A005B8" w:rsidRDefault="00693875" w:rsidP="005B7882">
                  <w:pPr>
                    <w:tabs>
                      <w:tab w:val="left" w:pos="-36"/>
                    </w:tabs>
                    <w:autoSpaceDE w:val="0"/>
                    <w:snapToGrid w:val="0"/>
                    <w:spacing w:line="200" w:lineRule="atLeast"/>
                    <w:jc w:val="both"/>
                    <w:rPr>
                      <w:bCs/>
                      <w:sz w:val="22"/>
                      <w:szCs w:val="22"/>
                    </w:rPr>
                  </w:pPr>
                  <w:r w:rsidRPr="00A005B8">
                    <w:rPr>
                      <w:sz w:val="22"/>
                      <w:szCs w:val="22"/>
                    </w:rPr>
                    <w:t xml:space="preserve">ГОАУСОН </w:t>
                  </w:r>
                  <w:r w:rsidRPr="00A005B8">
                    <w:rPr>
                      <w:bCs/>
                      <w:sz w:val="22"/>
                      <w:szCs w:val="22"/>
                    </w:rPr>
                    <w:t>«</w:t>
                  </w:r>
                  <w:r w:rsidR="00080D99" w:rsidRPr="00A005B8">
                    <w:rPr>
                      <w:sz w:val="22"/>
                      <w:szCs w:val="22"/>
                    </w:rPr>
                    <w:t xml:space="preserve">КЦСОН ЗАТО </w:t>
                  </w:r>
                  <w:proofErr w:type="spellStart"/>
                  <w:r w:rsidR="00080D99" w:rsidRPr="00A005B8">
                    <w:rPr>
                      <w:sz w:val="22"/>
                      <w:szCs w:val="22"/>
                    </w:rPr>
                    <w:t>г</w:t>
                  </w:r>
                  <w:proofErr w:type="gramStart"/>
                  <w:r w:rsidR="00080D99" w:rsidRPr="00A005B8">
                    <w:rPr>
                      <w:sz w:val="22"/>
                      <w:szCs w:val="22"/>
                    </w:rPr>
                    <w:t>.С</w:t>
                  </w:r>
                  <w:proofErr w:type="gramEnd"/>
                  <w:r w:rsidR="00080D99" w:rsidRPr="00A005B8">
                    <w:rPr>
                      <w:sz w:val="22"/>
                      <w:szCs w:val="22"/>
                    </w:rPr>
                    <w:t>евероморск</w:t>
                  </w:r>
                  <w:proofErr w:type="spellEnd"/>
                  <w:r w:rsidRPr="00A005B8">
                    <w:rPr>
                      <w:bCs/>
                      <w:sz w:val="22"/>
                      <w:szCs w:val="22"/>
                    </w:rPr>
                    <w:t>»</w:t>
                  </w:r>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539"/>
              </w:trPr>
              <w:tc>
                <w:tcPr>
                  <w:tcW w:w="5221" w:type="dxa"/>
                  <w:shd w:val="clear" w:color="auto" w:fill="auto"/>
                </w:tcPr>
                <w:p w:rsidR="00693875" w:rsidRPr="00A005B8" w:rsidRDefault="00693875" w:rsidP="005B7882">
                  <w:pPr>
                    <w:keepNext/>
                    <w:autoSpaceDE w:val="0"/>
                    <w:spacing w:line="200" w:lineRule="atLeast"/>
                    <w:jc w:val="both"/>
                    <w:rPr>
                      <w:spacing w:val="-8"/>
                      <w:sz w:val="22"/>
                      <w:szCs w:val="22"/>
                    </w:rPr>
                  </w:pPr>
                  <w:r w:rsidRPr="00A005B8">
                    <w:rPr>
                      <w:spacing w:val="-8"/>
                      <w:sz w:val="22"/>
                      <w:szCs w:val="22"/>
                    </w:rPr>
                    <w:t xml:space="preserve">место нахождения и почтовый адрес: 184601, </w:t>
                  </w:r>
                  <w:proofErr w:type="gramStart"/>
                  <w:r w:rsidRPr="00A005B8">
                    <w:rPr>
                      <w:spacing w:val="-8"/>
                      <w:sz w:val="22"/>
                      <w:szCs w:val="22"/>
                    </w:rPr>
                    <w:t>Мурманская</w:t>
                  </w:r>
                  <w:proofErr w:type="gramEnd"/>
                  <w:r w:rsidRPr="00A005B8">
                    <w:rPr>
                      <w:spacing w:val="-8"/>
                      <w:sz w:val="22"/>
                      <w:szCs w:val="22"/>
                    </w:rPr>
                    <w:t xml:space="preserve"> обл., г. Североморск, ул. Гвардейская, д. 5;</w:t>
                  </w:r>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1339"/>
              </w:trPr>
              <w:tc>
                <w:tcPr>
                  <w:tcW w:w="5221" w:type="dxa"/>
                  <w:shd w:val="clear" w:color="auto" w:fill="auto"/>
                </w:tcPr>
                <w:p w:rsidR="00693875" w:rsidRPr="00A005B8" w:rsidRDefault="00C9173F" w:rsidP="005B7882">
                  <w:pPr>
                    <w:keepNext/>
                    <w:tabs>
                      <w:tab w:val="left" w:pos="5492"/>
                    </w:tabs>
                    <w:autoSpaceDE w:val="0"/>
                    <w:spacing w:line="200" w:lineRule="atLeast"/>
                    <w:ind w:right="-108"/>
                    <w:jc w:val="both"/>
                    <w:rPr>
                      <w:sz w:val="22"/>
                      <w:szCs w:val="22"/>
                    </w:rPr>
                  </w:pPr>
                  <w:r w:rsidRPr="00A005B8">
                    <w:rPr>
                      <w:sz w:val="22"/>
                      <w:szCs w:val="22"/>
                    </w:rPr>
                    <w:t>Б</w:t>
                  </w:r>
                  <w:r w:rsidR="00693875" w:rsidRPr="00A005B8">
                    <w:rPr>
                      <w:sz w:val="22"/>
                      <w:szCs w:val="22"/>
                    </w:rPr>
                    <w:t xml:space="preserve">анковские реквизиты: ИНН/КПП </w:t>
                  </w:r>
                  <w:r w:rsidR="00080D99" w:rsidRPr="00A005B8">
                    <w:rPr>
                      <w:sz w:val="22"/>
                      <w:szCs w:val="22"/>
                    </w:rPr>
                    <w:t>5110120814</w:t>
                  </w:r>
                  <w:r w:rsidR="00693875" w:rsidRPr="00A005B8">
                    <w:rPr>
                      <w:sz w:val="22"/>
                      <w:szCs w:val="22"/>
                    </w:rPr>
                    <w:t xml:space="preserve"> / 511001001, лицевой счет 3</w:t>
                  </w:r>
                  <w:r w:rsidRPr="00A005B8">
                    <w:rPr>
                      <w:sz w:val="22"/>
                      <w:szCs w:val="22"/>
                    </w:rPr>
                    <w:t>0</w:t>
                  </w:r>
                  <w:r w:rsidR="00693875" w:rsidRPr="00A005B8">
                    <w:rPr>
                      <w:sz w:val="22"/>
                      <w:szCs w:val="22"/>
                    </w:rPr>
                    <w:t>496</w:t>
                  </w:r>
                  <w:r w:rsidR="00080D99" w:rsidRPr="00A005B8">
                    <w:rPr>
                      <w:sz w:val="22"/>
                      <w:szCs w:val="22"/>
                    </w:rPr>
                    <w:t>Ш98160</w:t>
                  </w:r>
                  <w:r w:rsidR="007A75C9" w:rsidRPr="00A005B8">
                    <w:rPr>
                      <w:sz w:val="22"/>
                      <w:szCs w:val="22"/>
                    </w:rPr>
                    <w:t xml:space="preserve">, </w:t>
                  </w:r>
                  <w:r w:rsidR="00080D99" w:rsidRPr="00A005B8">
                    <w:rPr>
                      <w:sz w:val="22"/>
                      <w:szCs w:val="22"/>
                    </w:rPr>
                    <w:t>31496Ш98160</w:t>
                  </w:r>
                  <w:r w:rsidR="00693875" w:rsidRPr="00A005B8">
                    <w:rPr>
                      <w:sz w:val="22"/>
                      <w:szCs w:val="22"/>
                    </w:rPr>
                    <w:t xml:space="preserve"> в УФК по Мурманской области, расчетный счет </w:t>
                  </w:r>
                  <w:r w:rsidR="00080D99" w:rsidRPr="00A005B8">
                    <w:rPr>
                      <w:sz w:val="22"/>
                      <w:szCs w:val="22"/>
                    </w:rPr>
                    <w:t>40601810500001000001</w:t>
                  </w:r>
                  <w:r w:rsidR="00693875" w:rsidRPr="00A005B8">
                    <w:rPr>
                      <w:sz w:val="22"/>
                      <w:szCs w:val="22"/>
                    </w:rPr>
                    <w:t xml:space="preserve"> в «Отделение Мурманск г. Мурманск» БИК 044705001;</w:t>
                  </w:r>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539"/>
              </w:trPr>
              <w:tc>
                <w:tcPr>
                  <w:tcW w:w="5221" w:type="dxa"/>
                  <w:shd w:val="clear" w:color="auto" w:fill="auto"/>
                </w:tcPr>
                <w:p w:rsidR="00693875" w:rsidRPr="00A005B8" w:rsidRDefault="00693875" w:rsidP="005B7882">
                  <w:pPr>
                    <w:keepNext/>
                    <w:autoSpaceDE w:val="0"/>
                    <w:spacing w:line="200" w:lineRule="atLeast"/>
                    <w:jc w:val="both"/>
                    <w:rPr>
                      <w:sz w:val="22"/>
                      <w:szCs w:val="22"/>
                    </w:rPr>
                  </w:pPr>
                  <w:r w:rsidRPr="00A005B8">
                    <w:rPr>
                      <w:sz w:val="22"/>
                      <w:szCs w:val="22"/>
                    </w:rPr>
                    <w:t>контактный телефон/факс: (815 37) 5-93-69</w:t>
                  </w:r>
                </w:p>
                <w:p w:rsidR="00693875" w:rsidRPr="00A005B8" w:rsidRDefault="00693875" w:rsidP="005B7882">
                  <w:pPr>
                    <w:keepNext/>
                    <w:autoSpaceDE w:val="0"/>
                    <w:spacing w:line="200" w:lineRule="atLeast"/>
                    <w:jc w:val="both"/>
                    <w:rPr>
                      <w:sz w:val="22"/>
                      <w:szCs w:val="22"/>
                    </w:rPr>
                  </w:pPr>
                  <w:r w:rsidRPr="00A005B8">
                    <w:rPr>
                      <w:sz w:val="22"/>
                      <w:szCs w:val="22"/>
                    </w:rPr>
                    <w:t>5-7</w:t>
                  </w:r>
                  <w:r w:rsidR="00080D99" w:rsidRPr="00A005B8">
                    <w:rPr>
                      <w:sz w:val="22"/>
                      <w:szCs w:val="22"/>
                    </w:rPr>
                    <w:t>2-65</w:t>
                  </w:r>
                  <w:r w:rsidRPr="00A005B8">
                    <w:rPr>
                      <w:sz w:val="22"/>
                      <w:szCs w:val="22"/>
                    </w:rPr>
                    <w:t>;</w:t>
                  </w:r>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539"/>
              </w:trPr>
              <w:tc>
                <w:tcPr>
                  <w:tcW w:w="5221" w:type="dxa"/>
                  <w:shd w:val="clear" w:color="auto" w:fill="auto"/>
                </w:tcPr>
                <w:p w:rsidR="00693875" w:rsidRPr="00A005B8" w:rsidRDefault="00693875" w:rsidP="005B7882">
                  <w:pPr>
                    <w:jc w:val="both"/>
                    <w:rPr>
                      <w:sz w:val="22"/>
                      <w:szCs w:val="22"/>
                    </w:rPr>
                  </w:pPr>
                  <w:r w:rsidRPr="00A005B8">
                    <w:rPr>
                      <w:sz w:val="22"/>
                      <w:szCs w:val="22"/>
                    </w:rPr>
                    <w:t xml:space="preserve">адрес электронной почты: </w:t>
                  </w:r>
                  <w:r w:rsidR="00080D99" w:rsidRPr="00A005B8">
                    <w:rPr>
                      <w:sz w:val="22"/>
                      <w:szCs w:val="22"/>
                      <w:lang w:val="en-US"/>
                    </w:rPr>
                    <w:t>mu</w:t>
                  </w:r>
                  <w:r w:rsidR="00080D99" w:rsidRPr="00A005B8">
                    <w:rPr>
                      <w:sz w:val="22"/>
                      <w:szCs w:val="22"/>
                    </w:rPr>
                    <w:t>_</w:t>
                  </w:r>
                  <w:proofErr w:type="spellStart"/>
                  <w:r w:rsidR="00080D99" w:rsidRPr="00A005B8">
                    <w:rPr>
                      <w:sz w:val="22"/>
                      <w:szCs w:val="22"/>
                      <w:lang w:val="en-US"/>
                    </w:rPr>
                    <w:t>kcson</w:t>
                  </w:r>
                  <w:proofErr w:type="spellEnd"/>
                  <w:r w:rsidR="000D10A4" w:rsidRPr="00A005B8">
                    <w:rPr>
                      <w:sz w:val="22"/>
                      <w:szCs w:val="22"/>
                    </w:rPr>
                    <w:t>@</w:t>
                  </w:r>
                  <w:proofErr w:type="spellStart"/>
                  <w:r w:rsidR="000D10A4" w:rsidRPr="00A005B8">
                    <w:rPr>
                      <w:sz w:val="22"/>
                      <w:szCs w:val="22"/>
                      <w:lang w:val="en-US"/>
                    </w:rPr>
                    <w:t>bk</w:t>
                  </w:r>
                  <w:proofErr w:type="spellEnd"/>
                  <w:r w:rsidR="000D10A4" w:rsidRPr="00A005B8">
                    <w:rPr>
                      <w:sz w:val="22"/>
                      <w:szCs w:val="22"/>
                    </w:rPr>
                    <w:t>.</w:t>
                  </w:r>
                  <w:proofErr w:type="spellStart"/>
                  <w:r w:rsidR="000D10A4" w:rsidRPr="00A005B8">
                    <w:rPr>
                      <w:sz w:val="22"/>
                      <w:szCs w:val="22"/>
                      <w:lang w:val="en-US"/>
                    </w:rPr>
                    <w:t>ru</w:t>
                  </w:r>
                  <w:proofErr w:type="spellEnd"/>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262"/>
              </w:trPr>
              <w:tc>
                <w:tcPr>
                  <w:tcW w:w="5221" w:type="dxa"/>
                  <w:shd w:val="clear" w:color="auto" w:fill="auto"/>
                </w:tcPr>
                <w:p w:rsidR="00693875" w:rsidRPr="00A005B8" w:rsidRDefault="00693875" w:rsidP="005B7882">
                  <w:pPr>
                    <w:tabs>
                      <w:tab w:val="left" w:pos="1134"/>
                    </w:tabs>
                    <w:autoSpaceDE w:val="0"/>
                    <w:snapToGrid w:val="0"/>
                    <w:spacing w:line="200" w:lineRule="atLeast"/>
                    <w:jc w:val="both"/>
                    <w:rPr>
                      <w:bCs/>
                      <w:sz w:val="22"/>
                      <w:szCs w:val="22"/>
                    </w:rPr>
                  </w:pPr>
                </w:p>
              </w:tc>
              <w:tc>
                <w:tcPr>
                  <w:tcW w:w="4858" w:type="dxa"/>
                  <w:shd w:val="clear" w:color="auto" w:fill="auto"/>
                </w:tcPr>
                <w:p w:rsidR="00693875" w:rsidRPr="00A005B8" w:rsidRDefault="00693875" w:rsidP="005B7882">
                  <w:pPr>
                    <w:snapToGrid w:val="0"/>
                    <w:jc w:val="both"/>
                    <w:rPr>
                      <w:sz w:val="22"/>
                      <w:szCs w:val="22"/>
                    </w:rPr>
                  </w:pPr>
                </w:p>
              </w:tc>
            </w:tr>
            <w:tr w:rsidR="00693875" w:rsidRPr="00A005B8" w:rsidTr="006505A6">
              <w:trPr>
                <w:trHeight w:val="364"/>
              </w:trPr>
              <w:tc>
                <w:tcPr>
                  <w:tcW w:w="5221" w:type="dxa"/>
                  <w:shd w:val="clear" w:color="auto" w:fill="auto"/>
                </w:tcPr>
                <w:p w:rsidR="00693875" w:rsidRPr="00A005B8" w:rsidRDefault="00693875" w:rsidP="005B7882">
                  <w:pPr>
                    <w:pStyle w:val="af0"/>
                    <w:snapToGrid w:val="0"/>
                    <w:jc w:val="both"/>
                    <w:rPr>
                      <w:sz w:val="22"/>
                      <w:szCs w:val="22"/>
                    </w:rPr>
                  </w:pPr>
                  <w:proofErr w:type="spellStart"/>
                  <w:r w:rsidRPr="00A005B8">
                    <w:rPr>
                      <w:sz w:val="22"/>
                      <w:szCs w:val="22"/>
                    </w:rPr>
                    <w:t>Директор_________________</w:t>
                  </w:r>
                  <w:r w:rsidR="000D10A4" w:rsidRPr="00A005B8">
                    <w:rPr>
                      <w:sz w:val="22"/>
                      <w:szCs w:val="22"/>
                    </w:rPr>
                    <w:t>В.К</w:t>
                  </w:r>
                  <w:proofErr w:type="spellEnd"/>
                  <w:r w:rsidR="000D10A4" w:rsidRPr="00A005B8">
                    <w:rPr>
                      <w:sz w:val="22"/>
                      <w:szCs w:val="22"/>
                    </w:rPr>
                    <w:t>. Бирюков</w:t>
                  </w:r>
                </w:p>
                <w:p w:rsidR="00693875" w:rsidRPr="00A005B8" w:rsidRDefault="00693875" w:rsidP="005B7882">
                  <w:pPr>
                    <w:pStyle w:val="af0"/>
                    <w:snapToGrid w:val="0"/>
                    <w:jc w:val="both"/>
                    <w:rPr>
                      <w:sz w:val="22"/>
                      <w:szCs w:val="22"/>
                    </w:rPr>
                  </w:pPr>
                  <w:r w:rsidRPr="00A005B8">
                    <w:rPr>
                      <w:sz w:val="22"/>
                      <w:szCs w:val="22"/>
                    </w:rPr>
                    <w:t>«___»___________________201</w:t>
                  </w:r>
                  <w:r w:rsidR="000D10A4" w:rsidRPr="00A005B8">
                    <w:rPr>
                      <w:sz w:val="22"/>
                      <w:szCs w:val="22"/>
                    </w:rPr>
                    <w:t>7</w:t>
                  </w:r>
                  <w:r w:rsidRPr="00A005B8">
                    <w:rPr>
                      <w:sz w:val="22"/>
                      <w:szCs w:val="22"/>
                    </w:rPr>
                    <w:t xml:space="preserve"> г.</w:t>
                  </w:r>
                </w:p>
              </w:tc>
              <w:tc>
                <w:tcPr>
                  <w:tcW w:w="4858" w:type="dxa"/>
                  <w:shd w:val="clear" w:color="auto" w:fill="auto"/>
                </w:tcPr>
                <w:p w:rsidR="00693875" w:rsidRPr="00A005B8" w:rsidRDefault="00693875" w:rsidP="005B7882">
                  <w:pPr>
                    <w:snapToGrid w:val="0"/>
                    <w:jc w:val="both"/>
                    <w:rPr>
                      <w:sz w:val="22"/>
                      <w:szCs w:val="22"/>
                    </w:rPr>
                  </w:pPr>
                </w:p>
              </w:tc>
            </w:tr>
          </w:tbl>
          <w:p w:rsidR="00693875" w:rsidRPr="00A005B8" w:rsidRDefault="00693875" w:rsidP="005B7882">
            <w:pPr>
              <w:jc w:val="both"/>
              <w:rPr>
                <w:b/>
                <w:bCs/>
                <w:sz w:val="22"/>
                <w:szCs w:val="22"/>
              </w:rPr>
            </w:pPr>
          </w:p>
        </w:tc>
        <w:tc>
          <w:tcPr>
            <w:tcW w:w="221" w:type="dxa"/>
          </w:tcPr>
          <w:p w:rsidR="00693875" w:rsidRPr="00A005B8" w:rsidRDefault="00693875" w:rsidP="005B7882">
            <w:pPr>
              <w:jc w:val="both"/>
              <w:rPr>
                <w:b/>
                <w:bCs/>
                <w:sz w:val="22"/>
                <w:szCs w:val="22"/>
              </w:rPr>
            </w:pPr>
          </w:p>
        </w:tc>
      </w:tr>
    </w:tbl>
    <w:p w:rsidR="00693875" w:rsidRPr="00A005B8" w:rsidRDefault="000D10A4" w:rsidP="005B7882">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A005B8">
        <w:rPr>
          <w:rFonts w:cs="Times New Roman"/>
          <w:spacing w:val="-1"/>
          <w:sz w:val="22"/>
          <w:szCs w:val="22"/>
        </w:rPr>
        <w:t>МП</w:t>
      </w:r>
    </w:p>
    <w:p w:rsidR="00D85090" w:rsidRPr="00A005B8" w:rsidRDefault="00D85090" w:rsidP="005B7882">
      <w:pPr>
        <w:shd w:val="clear" w:color="auto" w:fill="FFFFFF"/>
        <w:spacing w:before="20" w:after="20"/>
        <w:ind w:left="2127" w:right="1978"/>
        <w:jc w:val="both"/>
        <w:rPr>
          <w:b/>
          <w:bCs/>
          <w:spacing w:val="-16"/>
          <w:sz w:val="22"/>
          <w:szCs w:val="22"/>
        </w:rPr>
      </w:pPr>
    </w:p>
    <w:p w:rsidR="00D418F7" w:rsidRPr="00D418F7" w:rsidRDefault="004847FA" w:rsidP="005B7882">
      <w:pPr>
        <w:ind w:left="5760"/>
        <w:jc w:val="both"/>
        <w:rPr>
          <w:lang w:eastAsia="ru-RU"/>
        </w:rPr>
      </w:pPr>
      <w:r w:rsidRPr="00A005B8">
        <w:rPr>
          <w:sz w:val="22"/>
          <w:szCs w:val="22"/>
        </w:rPr>
        <w:br w:type="page"/>
      </w:r>
      <w:r w:rsidR="00D418F7" w:rsidRPr="00D418F7">
        <w:rPr>
          <w:lang w:eastAsia="ru-RU"/>
        </w:rPr>
        <w:lastRenderedPageBreak/>
        <w:t xml:space="preserve">Приложение № 1 к Договору </w:t>
      </w:r>
    </w:p>
    <w:p w:rsidR="00D418F7" w:rsidRPr="00D418F7" w:rsidRDefault="00420DA8" w:rsidP="005B7882">
      <w:pPr>
        <w:suppressAutoHyphens w:val="0"/>
        <w:ind w:left="5760"/>
        <w:jc w:val="both"/>
        <w:rPr>
          <w:lang w:eastAsia="ru-RU"/>
        </w:rPr>
      </w:pPr>
      <w:r>
        <w:rPr>
          <w:lang w:eastAsia="ru-RU"/>
        </w:rPr>
        <w:t>от «___</w:t>
      </w:r>
      <w:r w:rsidR="00D418F7" w:rsidRPr="00D418F7">
        <w:rPr>
          <w:lang w:eastAsia="ru-RU"/>
        </w:rPr>
        <w:t xml:space="preserve">» </w:t>
      </w:r>
      <w:r>
        <w:rPr>
          <w:lang w:eastAsia="ru-RU"/>
        </w:rPr>
        <w:t>______</w:t>
      </w:r>
      <w:r w:rsidR="00D418F7" w:rsidRPr="00D418F7">
        <w:rPr>
          <w:lang w:eastAsia="ru-RU"/>
        </w:rPr>
        <w:t xml:space="preserve"> 201</w:t>
      </w:r>
      <w:r>
        <w:rPr>
          <w:lang w:eastAsia="ru-RU"/>
        </w:rPr>
        <w:t>7</w:t>
      </w:r>
      <w:r w:rsidR="00D418F7" w:rsidRPr="00D418F7">
        <w:rPr>
          <w:lang w:eastAsia="ru-RU"/>
        </w:rPr>
        <w:t xml:space="preserve"> года № </w:t>
      </w:r>
      <w:r>
        <w:rPr>
          <w:lang w:eastAsia="ru-RU"/>
        </w:rPr>
        <w:t>____</w:t>
      </w:r>
    </w:p>
    <w:p w:rsidR="00D418F7" w:rsidRPr="00D418F7" w:rsidRDefault="00D418F7" w:rsidP="005B7882">
      <w:pPr>
        <w:suppressAutoHyphens w:val="0"/>
        <w:ind w:firstLine="600"/>
        <w:jc w:val="both"/>
        <w:rPr>
          <w:b/>
          <w:sz w:val="28"/>
          <w:szCs w:val="28"/>
          <w:lang w:eastAsia="ru-RU"/>
        </w:rPr>
      </w:pPr>
    </w:p>
    <w:p w:rsidR="00D418F7" w:rsidRPr="00D418F7" w:rsidRDefault="005B7882" w:rsidP="005B7882">
      <w:pPr>
        <w:suppressAutoHyphens w:val="0"/>
        <w:ind w:firstLine="600"/>
        <w:jc w:val="both"/>
        <w:rPr>
          <w:b/>
          <w:sz w:val="28"/>
          <w:szCs w:val="28"/>
          <w:lang w:eastAsia="ru-RU"/>
        </w:rPr>
      </w:pPr>
      <w:r>
        <w:rPr>
          <w:b/>
          <w:sz w:val="28"/>
          <w:szCs w:val="28"/>
          <w:lang w:eastAsia="ru-RU"/>
        </w:rPr>
        <w:t xml:space="preserve">                                      </w:t>
      </w:r>
      <w:r w:rsidR="00D418F7" w:rsidRPr="00D418F7">
        <w:rPr>
          <w:b/>
          <w:sz w:val="28"/>
          <w:szCs w:val="28"/>
          <w:lang w:eastAsia="ru-RU"/>
        </w:rPr>
        <w:t>Спецификация</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1202"/>
        <w:gridCol w:w="1317"/>
        <w:gridCol w:w="2142"/>
        <w:gridCol w:w="2754"/>
      </w:tblGrid>
      <w:tr w:rsidR="00D418F7" w:rsidRPr="00D418F7" w:rsidTr="00877DA2">
        <w:tc>
          <w:tcPr>
            <w:tcW w:w="2933"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Наименование товара</w:t>
            </w:r>
          </w:p>
        </w:tc>
        <w:tc>
          <w:tcPr>
            <w:tcW w:w="1202"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Единица измерения</w:t>
            </w:r>
          </w:p>
        </w:tc>
        <w:tc>
          <w:tcPr>
            <w:tcW w:w="1317"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Количество</w:t>
            </w:r>
          </w:p>
        </w:tc>
        <w:tc>
          <w:tcPr>
            <w:tcW w:w="2142"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Цена за единицу, руб.</w:t>
            </w:r>
          </w:p>
        </w:tc>
        <w:tc>
          <w:tcPr>
            <w:tcW w:w="2754"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Сумма, руб.</w:t>
            </w:r>
          </w:p>
        </w:tc>
      </w:tr>
      <w:tr w:rsidR="00D418F7" w:rsidRPr="00D418F7" w:rsidTr="00877DA2">
        <w:tc>
          <w:tcPr>
            <w:tcW w:w="2933" w:type="dxa"/>
            <w:vAlign w:val="center"/>
          </w:tcPr>
          <w:p w:rsidR="00D418F7" w:rsidRPr="00D418F7" w:rsidRDefault="00D418F7" w:rsidP="005B7882">
            <w:pPr>
              <w:suppressAutoHyphens w:val="0"/>
              <w:jc w:val="both"/>
              <w:rPr>
                <w:sz w:val="22"/>
                <w:szCs w:val="22"/>
                <w:lang w:eastAsia="ru-RU"/>
              </w:rPr>
            </w:pPr>
            <w:r w:rsidRPr="00D418F7">
              <w:rPr>
                <w:sz w:val="22"/>
                <w:szCs w:val="22"/>
                <w:lang w:eastAsia="ru-RU"/>
              </w:rPr>
              <w:t>Автомобильный  бензин марки Премиум-95 (АИ-95)</w:t>
            </w:r>
          </w:p>
        </w:tc>
        <w:tc>
          <w:tcPr>
            <w:tcW w:w="1202" w:type="dxa"/>
            <w:vAlign w:val="center"/>
          </w:tcPr>
          <w:p w:rsidR="00D418F7" w:rsidRPr="00D418F7" w:rsidRDefault="00D418F7" w:rsidP="005B7882">
            <w:pPr>
              <w:suppressAutoHyphens w:val="0"/>
              <w:jc w:val="both"/>
              <w:rPr>
                <w:sz w:val="22"/>
                <w:szCs w:val="22"/>
                <w:highlight w:val="yellow"/>
                <w:lang w:eastAsia="ru-RU"/>
              </w:rPr>
            </w:pPr>
            <w:r w:rsidRPr="00D418F7">
              <w:rPr>
                <w:sz w:val="22"/>
                <w:szCs w:val="22"/>
                <w:lang w:eastAsia="ru-RU"/>
              </w:rPr>
              <w:t>литр</w:t>
            </w:r>
          </w:p>
        </w:tc>
        <w:tc>
          <w:tcPr>
            <w:tcW w:w="1317" w:type="dxa"/>
            <w:vAlign w:val="center"/>
          </w:tcPr>
          <w:p w:rsidR="00D418F7" w:rsidRPr="00D418F7" w:rsidRDefault="0041313E" w:rsidP="005B7882">
            <w:pPr>
              <w:suppressAutoHyphens w:val="0"/>
              <w:jc w:val="both"/>
              <w:rPr>
                <w:sz w:val="22"/>
                <w:szCs w:val="22"/>
                <w:highlight w:val="yellow"/>
                <w:lang w:eastAsia="ru-RU"/>
              </w:rPr>
            </w:pPr>
            <w:r>
              <w:rPr>
                <w:sz w:val="22"/>
                <w:szCs w:val="22"/>
                <w:lang w:eastAsia="ru-RU"/>
              </w:rPr>
              <w:t>1500</w:t>
            </w:r>
          </w:p>
        </w:tc>
        <w:tc>
          <w:tcPr>
            <w:tcW w:w="2142" w:type="dxa"/>
            <w:vAlign w:val="center"/>
          </w:tcPr>
          <w:p w:rsidR="00D418F7" w:rsidRPr="00D418F7" w:rsidRDefault="00D418F7" w:rsidP="005B7882">
            <w:pPr>
              <w:suppressAutoHyphens w:val="0"/>
              <w:jc w:val="both"/>
              <w:rPr>
                <w:sz w:val="22"/>
                <w:szCs w:val="22"/>
                <w:lang w:eastAsia="ru-RU"/>
              </w:rPr>
            </w:pPr>
          </w:p>
        </w:tc>
        <w:tc>
          <w:tcPr>
            <w:tcW w:w="2754" w:type="dxa"/>
            <w:vAlign w:val="center"/>
          </w:tcPr>
          <w:p w:rsidR="00D418F7" w:rsidRPr="00D418F7" w:rsidRDefault="00D418F7" w:rsidP="005B7882">
            <w:pPr>
              <w:suppressAutoHyphens w:val="0"/>
              <w:jc w:val="both"/>
              <w:rPr>
                <w:sz w:val="22"/>
                <w:szCs w:val="22"/>
                <w:lang w:eastAsia="ru-RU"/>
              </w:rPr>
            </w:pPr>
          </w:p>
        </w:tc>
      </w:tr>
    </w:tbl>
    <w:p w:rsidR="00D418F7" w:rsidRPr="00D418F7" w:rsidRDefault="005B7882" w:rsidP="005B7882">
      <w:pPr>
        <w:suppressAutoHyphens w:val="0"/>
        <w:autoSpaceDE w:val="0"/>
        <w:autoSpaceDN w:val="0"/>
        <w:adjustRightInd w:val="0"/>
        <w:spacing w:after="200" w:line="276" w:lineRule="auto"/>
        <w:jc w:val="both"/>
        <w:rPr>
          <w:rFonts w:ascii="Times New Roman CYR" w:hAnsi="Times New Roman CYR" w:cs="Times New Roman CYR"/>
          <w:b/>
          <w:bCs/>
          <w:lang w:eastAsia="ru-RU"/>
        </w:rPr>
      </w:pPr>
      <w:r>
        <w:rPr>
          <w:rFonts w:ascii="Times New Roman CYR" w:hAnsi="Times New Roman CYR" w:cs="Times New Roman CYR"/>
          <w:bCs/>
          <w:lang w:eastAsia="ru-RU"/>
        </w:rPr>
        <w:t xml:space="preserve">  </w:t>
      </w:r>
      <w:r w:rsidR="00D418F7" w:rsidRPr="00D418F7">
        <w:rPr>
          <w:rFonts w:ascii="Times New Roman CYR" w:hAnsi="Times New Roman CYR" w:cs="Times New Roman CYR"/>
          <w:bCs/>
          <w:lang w:eastAsia="ru-RU"/>
        </w:rPr>
        <w:t xml:space="preserve">Требования к техническим, функциональным характеристикам и эксплуатационным </w:t>
      </w:r>
      <w:r>
        <w:rPr>
          <w:rFonts w:ascii="Times New Roman CYR" w:hAnsi="Times New Roman CYR" w:cs="Times New Roman CYR"/>
          <w:bCs/>
          <w:lang w:eastAsia="ru-RU"/>
        </w:rPr>
        <w:t xml:space="preserve">  </w:t>
      </w:r>
      <w:r w:rsidR="00D418F7" w:rsidRPr="00D418F7">
        <w:rPr>
          <w:rFonts w:ascii="Times New Roman CYR" w:hAnsi="Times New Roman CYR" w:cs="Times New Roman CYR"/>
          <w:bCs/>
          <w:lang w:eastAsia="ru-RU"/>
        </w:rPr>
        <w:t>характеристикам (потребительским свойствам) Товара:</w:t>
      </w:r>
    </w:p>
    <w:tbl>
      <w:tblPr>
        <w:tblW w:w="105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
        <w:gridCol w:w="3686"/>
        <w:gridCol w:w="984"/>
        <w:gridCol w:w="812"/>
        <w:gridCol w:w="4333"/>
        <w:gridCol w:w="476"/>
      </w:tblGrid>
      <w:tr w:rsidR="00D418F7" w:rsidRPr="00D418F7" w:rsidTr="00D418F7">
        <w:trPr>
          <w:gridBefore w:val="1"/>
          <w:wBefore w:w="292" w:type="dxa"/>
          <w:trHeight w:val="1707"/>
          <w:jc w:val="center"/>
        </w:trPr>
        <w:tc>
          <w:tcPr>
            <w:tcW w:w="3686" w:type="dxa"/>
            <w:shd w:val="clear" w:color="000000" w:fill="FFFFFF"/>
            <w:vAlign w:val="center"/>
          </w:tcPr>
          <w:p w:rsidR="00D418F7" w:rsidRPr="00D418F7" w:rsidRDefault="00D418F7" w:rsidP="005B7882">
            <w:pPr>
              <w:keepNext/>
              <w:suppressAutoHyphens w:val="0"/>
              <w:autoSpaceDE w:val="0"/>
              <w:autoSpaceDN w:val="0"/>
              <w:adjustRightInd w:val="0"/>
              <w:snapToGrid w:val="0"/>
              <w:jc w:val="both"/>
              <w:rPr>
                <w:sz w:val="20"/>
                <w:szCs w:val="20"/>
                <w:lang w:eastAsia="ru-RU"/>
              </w:rPr>
            </w:pPr>
            <w:proofErr w:type="gramStart"/>
            <w:r w:rsidRPr="00D418F7">
              <w:rPr>
                <w:sz w:val="20"/>
                <w:szCs w:val="20"/>
                <w:lang w:eastAsia="ru-RU"/>
              </w:rPr>
              <w:t xml:space="preserve">Наименование товара, </w:t>
            </w:r>
            <w:r w:rsidRPr="00D418F7">
              <w:rPr>
                <w:bCs/>
                <w:sz w:val="20"/>
                <w:szCs w:val="20"/>
                <w:lang w:eastAsia="ru-RU"/>
              </w:rPr>
              <w:t>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D418F7">
              <w:rPr>
                <w:sz w:val="20"/>
                <w:szCs w:val="20"/>
                <w:lang w:eastAsia="ru-RU"/>
              </w:rPr>
              <w:t xml:space="preserve"> (МНН) </w:t>
            </w:r>
            <w:r w:rsidRPr="00D418F7">
              <w:rPr>
                <w:i/>
                <w:sz w:val="20"/>
                <w:szCs w:val="20"/>
                <w:lang w:eastAsia="ru-RU"/>
              </w:rPr>
              <w:t>при наличии</w:t>
            </w:r>
            <w:proofErr w:type="gramEnd"/>
          </w:p>
        </w:tc>
        <w:tc>
          <w:tcPr>
            <w:tcW w:w="1796" w:type="dxa"/>
            <w:gridSpan w:val="2"/>
            <w:shd w:val="clear" w:color="000000" w:fill="FFFFFF"/>
            <w:vAlign w:val="center"/>
          </w:tcPr>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Показатель (характеристика)</w:t>
            </w:r>
          </w:p>
          <w:p w:rsidR="00D418F7" w:rsidRPr="00D418F7" w:rsidRDefault="00D418F7" w:rsidP="005B7882">
            <w:pPr>
              <w:suppressAutoHyphens w:val="0"/>
              <w:autoSpaceDE w:val="0"/>
              <w:autoSpaceDN w:val="0"/>
              <w:adjustRightInd w:val="0"/>
              <w:jc w:val="both"/>
              <w:rPr>
                <w:sz w:val="20"/>
                <w:szCs w:val="20"/>
                <w:lang w:val="en" w:eastAsia="ru-RU"/>
              </w:rPr>
            </w:pPr>
            <w:r w:rsidRPr="00D418F7">
              <w:rPr>
                <w:sz w:val="20"/>
                <w:szCs w:val="20"/>
                <w:lang w:eastAsia="ru-RU"/>
              </w:rPr>
              <w:t>товара</w:t>
            </w:r>
          </w:p>
        </w:tc>
        <w:tc>
          <w:tcPr>
            <w:tcW w:w="4809" w:type="dxa"/>
            <w:gridSpan w:val="2"/>
            <w:shd w:val="clear" w:color="000000" w:fill="FFFFFF"/>
            <w:vAlign w:val="center"/>
          </w:tcPr>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Значение показателя (характеристики) товара, или эквивалентности предлагаемого к поставке товара, позволяющего определить соответствие потребностям заказчика</w:t>
            </w:r>
          </w:p>
        </w:tc>
      </w:tr>
      <w:tr w:rsidR="00D418F7" w:rsidRPr="00D418F7" w:rsidTr="00D418F7">
        <w:trPr>
          <w:gridBefore w:val="1"/>
          <w:wBefore w:w="292" w:type="dxa"/>
          <w:trHeight w:val="333"/>
          <w:jc w:val="center"/>
        </w:trPr>
        <w:tc>
          <w:tcPr>
            <w:tcW w:w="3686" w:type="dxa"/>
            <w:vMerge w:val="restart"/>
            <w:shd w:val="clear" w:color="000000" w:fill="FFFFFF"/>
            <w:vAlign w:val="center"/>
          </w:tcPr>
          <w:p w:rsidR="00D418F7" w:rsidRPr="00D418F7" w:rsidRDefault="00D418F7" w:rsidP="005B7882">
            <w:pPr>
              <w:suppressAutoHyphens w:val="0"/>
              <w:autoSpaceDE w:val="0"/>
              <w:autoSpaceDN w:val="0"/>
              <w:adjustRightInd w:val="0"/>
              <w:jc w:val="both"/>
              <w:rPr>
                <w:sz w:val="20"/>
                <w:szCs w:val="20"/>
                <w:lang w:val="en" w:eastAsia="ru-RU"/>
              </w:rPr>
            </w:pPr>
            <w:r w:rsidRPr="00D418F7">
              <w:rPr>
                <w:kern w:val="1"/>
                <w:sz w:val="20"/>
                <w:szCs w:val="20"/>
                <w:lang w:eastAsia="ru-RU"/>
              </w:rPr>
              <w:t xml:space="preserve"> Автомобильный бензин</w:t>
            </w:r>
          </w:p>
        </w:tc>
        <w:tc>
          <w:tcPr>
            <w:tcW w:w="1796" w:type="dxa"/>
            <w:gridSpan w:val="2"/>
            <w:shd w:val="clear" w:color="000000" w:fill="FFFFFF"/>
            <w:vAlign w:val="center"/>
          </w:tcPr>
          <w:p w:rsidR="00D418F7" w:rsidRPr="00D418F7" w:rsidRDefault="00D418F7" w:rsidP="005B7882">
            <w:pPr>
              <w:suppressAutoHyphens w:val="0"/>
              <w:autoSpaceDE w:val="0"/>
              <w:autoSpaceDN w:val="0"/>
              <w:adjustRightInd w:val="0"/>
              <w:spacing w:line="312" w:lineRule="auto"/>
              <w:jc w:val="both"/>
              <w:outlineLvl w:val="1"/>
              <w:rPr>
                <w:sz w:val="20"/>
                <w:szCs w:val="20"/>
                <w:lang w:eastAsia="ru-RU"/>
              </w:rPr>
            </w:pPr>
            <w:r w:rsidRPr="00D418F7">
              <w:rPr>
                <w:sz w:val="20"/>
                <w:szCs w:val="20"/>
                <w:lang w:eastAsia="ru-RU"/>
              </w:rPr>
              <w:t>Соответствие</w:t>
            </w:r>
          </w:p>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ГОСТ</w:t>
            </w:r>
            <w:r w:rsidRPr="00D418F7">
              <w:rPr>
                <w:sz w:val="20"/>
                <w:szCs w:val="20"/>
                <w:lang w:val="en" w:eastAsia="ru-RU"/>
              </w:rPr>
              <w:t xml:space="preserve"> </w:t>
            </w:r>
          </w:p>
        </w:tc>
        <w:tc>
          <w:tcPr>
            <w:tcW w:w="4809" w:type="dxa"/>
            <w:gridSpan w:val="2"/>
            <w:shd w:val="clear" w:color="000000" w:fill="FFFFFF"/>
            <w:vAlign w:val="center"/>
          </w:tcPr>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 xml:space="preserve">ГОСТ </w:t>
            </w:r>
            <w:proofErr w:type="gramStart"/>
            <w:r w:rsidRPr="00D418F7">
              <w:rPr>
                <w:sz w:val="20"/>
                <w:szCs w:val="20"/>
                <w:lang w:eastAsia="ru-RU"/>
              </w:rPr>
              <w:t>Р</w:t>
            </w:r>
            <w:proofErr w:type="gramEnd"/>
            <w:r w:rsidRPr="00D418F7">
              <w:rPr>
                <w:sz w:val="20"/>
                <w:szCs w:val="20"/>
                <w:lang w:eastAsia="ru-RU"/>
              </w:rPr>
              <w:t xml:space="preserve"> 51866-2002 (ЕН 228-2004)</w:t>
            </w:r>
          </w:p>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«Топлива моторные. Бензин неэтилированный. Технические условия» с изм. 1-4</w:t>
            </w:r>
          </w:p>
        </w:tc>
      </w:tr>
      <w:tr w:rsidR="00D418F7" w:rsidRPr="00D418F7" w:rsidTr="00D418F7">
        <w:trPr>
          <w:gridBefore w:val="1"/>
          <w:wBefore w:w="292" w:type="dxa"/>
          <w:trHeight w:val="1549"/>
          <w:jc w:val="center"/>
        </w:trPr>
        <w:tc>
          <w:tcPr>
            <w:tcW w:w="3686" w:type="dxa"/>
            <w:vMerge/>
            <w:shd w:val="clear" w:color="000000" w:fill="FFFFFF"/>
            <w:vAlign w:val="center"/>
          </w:tcPr>
          <w:p w:rsidR="00D418F7" w:rsidRPr="00D418F7" w:rsidRDefault="00D418F7" w:rsidP="005B7882">
            <w:pPr>
              <w:suppressAutoHyphens w:val="0"/>
              <w:autoSpaceDE w:val="0"/>
              <w:autoSpaceDN w:val="0"/>
              <w:adjustRightInd w:val="0"/>
              <w:jc w:val="both"/>
              <w:rPr>
                <w:kern w:val="1"/>
                <w:sz w:val="20"/>
                <w:szCs w:val="20"/>
                <w:lang w:eastAsia="ru-RU"/>
              </w:rPr>
            </w:pPr>
          </w:p>
        </w:tc>
        <w:tc>
          <w:tcPr>
            <w:tcW w:w="1796" w:type="dxa"/>
            <w:gridSpan w:val="2"/>
            <w:shd w:val="clear" w:color="000000" w:fill="FFFFFF"/>
            <w:vAlign w:val="center"/>
          </w:tcPr>
          <w:p w:rsidR="00D418F7" w:rsidRPr="00D418F7" w:rsidRDefault="00D418F7" w:rsidP="005B7882">
            <w:pPr>
              <w:suppressAutoHyphens w:val="0"/>
              <w:autoSpaceDE w:val="0"/>
              <w:autoSpaceDN w:val="0"/>
              <w:adjustRightInd w:val="0"/>
              <w:spacing w:line="312" w:lineRule="auto"/>
              <w:jc w:val="both"/>
              <w:outlineLvl w:val="1"/>
              <w:rPr>
                <w:sz w:val="20"/>
                <w:szCs w:val="20"/>
                <w:lang w:eastAsia="ru-RU"/>
              </w:rPr>
            </w:pPr>
            <w:r w:rsidRPr="00D418F7">
              <w:rPr>
                <w:sz w:val="20"/>
                <w:szCs w:val="20"/>
                <w:lang w:eastAsia="ru-RU"/>
              </w:rPr>
              <w:t>Соответствие</w:t>
            </w:r>
          </w:p>
          <w:p w:rsidR="00D418F7" w:rsidRPr="00D418F7" w:rsidRDefault="00D418F7" w:rsidP="005B7882">
            <w:pPr>
              <w:suppressAutoHyphens w:val="0"/>
              <w:autoSpaceDE w:val="0"/>
              <w:autoSpaceDN w:val="0"/>
              <w:adjustRightInd w:val="0"/>
              <w:spacing w:line="312" w:lineRule="auto"/>
              <w:jc w:val="both"/>
              <w:outlineLvl w:val="1"/>
              <w:rPr>
                <w:sz w:val="20"/>
                <w:szCs w:val="20"/>
                <w:lang w:eastAsia="ru-RU"/>
              </w:rPr>
            </w:pPr>
            <w:r w:rsidRPr="00D418F7">
              <w:rPr>
                <w:sz w:val="20"/>
                <w:szCs w:val="20"/>
                <w:lang w:eastAsia="ru-RU"/>
              </w:rPr>
              <w:t>Техническому регламенту</w:t>
            </w:r>
          </w:p>
        </w:tc>
        <w:tc>
          <w:tcPr>
            <w:tcW w:w="4809" w:type="dxa"/>
            <w:gridSpan w:val="2"/>
            <w:shd w:val="clear" w:color="000000" w:fill="FFFFFF"/>
            <w:vAlign w:val="center"/>
          </w:tcPr>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Решение комиссии таможенного союза от 18.10.2011 № 826 «О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топочному мазуту».</w:t>
            </w:r>
          </w:p>
        </w:tc>
      </w:tr>
      <w:tr w:rsidR="00D418F7" w:rsidRPr="00D418F7" w:rsidTr="00D418F7">
        <w:trPr>
          <w:gridBefore w:val="1"/>
          <w:wBefore w:w="292" w:type="dxa"/>
          <w:trHeight w:val="322"/>
          <w:jc w:val="center"/>
        </w:trPr>
        <w:tc>
          <w:tcPr>
            <w:tcW w:w="3686" w:type="dxa"/>
            <w:vMerge/>
            <w:shd w:val="clear" w:color="000000" w:fill="FFFFFF"/>
            <w:vAlign w:val="center"/>
          </w:tcPr>
          <w:p w:rsidR="00D418F7" w:rsidRPr="00D418F7" w:rsidRDefault="00D418F7" w:rsidP="005B7882">
            <w:pPr>
              <w:suppressAutoHyphens w:val="0"/>
              <w:autoSpaceDE w:val="0"/>
              <w:autoSpaceDN w:val="0"/>
              <w:adjustRightInd w:val="0"/>
              <w:jc w:val="both"/>
              <w:rPr>
                <w:kern w:val="1"/>
                <w:sz w:val="20"/>
                <w:szCs w:val="20"/>
                <w:lang w:eastAsia="ru-RU"/>
              </w:rPr>
            </w:pPr>
          </w:p>
        </w:tc>
        <w:tc>
          <w:tcPr>
            <w:tcW w:w="1796" w:type="dxa"/>
            <w:gridSpan w:val="2"/>
            <w:shd w:val="clear" w:color="000000" w:fill="FFFFFF"/>
            <w:vAlign w:val="center"/>
          </w:tcPr>
          <w:p w:rsidR="00D418F7" w:rsidRPr="00D418F7" w:rsidRDefault="00D418F7" w:rsidP="005B7882">
            <w:pPr>
              <w:suppressAutoHyphens w:val="0"/>
              <w:autoSpaceDE w:val="0"/>
              <w:autoSpaceDN w:val="0"/>
              <w:adjustRightInd w:val="0"/>
              <w:spacing w:line="312" w:lineRule="auto"/>
              <w:jc w:val="both"/>
              <w:outlineLvl w:val="1"/>
              <w:rPr>
                <w:sz w:val="20"/>
                <w:szCs w:val="20"/>
                <w:lang w:eastAsia="ru-RU"/>
              </w:rPr>
            </w:pPr>
            <w:r w:rsidRPr="00D418F7">
              <w:rPr>
                <w:sz w:val="20"/>
                <w:szCs w:val="20"/>
                <w:lang w:eastAsia="ru-RU"/>
              </w:rPr>
              <w:t>Марка бензина</w:t>
            </w:r>
          </w:p>
        </w:tc>
        <w:tc>
          <w:tcPr>
            <w:tcW w:w="4809" w:type="dxa"/>
            <w:gridSpan w:val="2"/>
            <w:shd w:val="clear" w:color="000000" w:fill="FFFFFF"/>
            <w:vAlign w:val="center"/>
          </w:tcPr>
          <w:p w:rsidR="00D418F7" w:rsidRPr="00D418F7" w:rsidRDefault="00D418F7" w:rsidP="005B7882">
            <w:pPr>
              <w:suppressAutoHyphens w:val="0"/>
              <w:autoSpaceDE w:val="0"/>
              <w:autoSpaceDN w:val="0"/>
              <w:adjustRightInd w:val="0"/>
              <w:jc w:val="both"/>
              <w:rPr>
                <w:sz w:val="20"/>
                <w:szCs w:val="20"/>
                <w:lang w:eastAsia="ru-RU"/>
              </w:rPr>
            </w:pPr>
            <w:r w:rsidRPr="00D418F7">
              <w:rPr>
                <w:sz w:val="20"/>
                <w:szCs w:val="20"/>
                <w:lang w:eastAsia="ru-RU"/>
              </w:rPr>
              <w:t>Премиум-95(</w:t>
            </w:r>
            <w:r w:rsidRPr="00D418F7">
              <w:rPr>
                <w:rFonts w:ascii="Times New Roman CYR" w:hAnsi="Times New Roman CYR" w:cs="Times New Roman CYR"/>
                <w:sz w:val="20"/>
                <w:szCs w:val="20"/>
                <w:lang w:eastAsia="ru-RU"/>
              </w:rPr>
              <w:t>АИ-95)</w:t>
            </w:r>
          </w:p>
        </w:tc>
      </w:tr>
      <w:tr w:rsidR="00D418F7" w:rsidRPr="00D418F7" w:rsidTr="00D418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76" w:type="dxa"/>
          <w:trHeight w:val="282"/>
        </w:trPr>
        <w:tc>
          <w:tcPr>
            <w:tcW w:w="4962" w:type="dxa"/>
            <w:gridSpan w:val="3"/>
          </w:tcPr>
          <w:p w:rsidR="00D418F7" w:rsidRPr="00D418F7" w:rsidRDefault="00D418F7" w:rsidP="005B7882">
            <w:pPr>
              <w:widowControl w:val="0"/>
              <w:suppressAutoHyphens w:val="0"/>
              <w:jc w:val="both"/>
              <w:rPr>
                <w:b/>
                <w:lang w:eastAsia="ru-RU"/>
              </w:rPr>
            </w:pPr>
          </w:p>
        </w:tc>
        <w:tc>
          <w:tcPr>
            <w:tcW w:w="5145" w:type="dxa"/>
            <w:gridSpan w:val="2"/>
          </w:tcPr>
          <w:p w:rsidR="00D418F7" w:rsidRPr="00D418F7" w:rsidRDefault="00D418F7" w:rsidP="005B7882">
            <w:pPr>
              <w:widowControl w:val="0"/>
              <w:suppressAutoHyphens w:val="0"/>
              <w:jc w:val="both"/>
              <w:rPr>
                <w:b/>
                <w:lang w:eastAsia="ru-RU"/>
              </w:rPr>
            </w:pPr>
          </w:p>
        </w:tc>
      </w:tr>
      <w:tr w:rsidR="00D418F7" w:rsidRPr="00D418F7" w:rsidTr="00D418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76" w:type="dxa"/>
          <w:trHeight w:val="4069"/>
        </w:trPr>
        <w:tc>
          <w:tcPr>
            <w:tcW w:w="4962" w:type="dxa"/>
            <w:gridSpan w:val="3"/>
          </w:tcPr>
          <w:p w:rsidR="00D418F7" w:rsidRPr="00D418F7" w:rsidRDefault="00D418F7" w:rsidP="005B7882">
            <w:pPr>
              <w:tabs>
                <w:tab w:val="left" w:pos="1134"/>
              </w:tabs>
              <w:suppressAutoHyphens w:val="0"/>
              <w:adjustRightInd w:val="0"/>
              <w:spacing w:line="221" w:lineRule="auto"/>
              <w:jc w:val="both"/>
              <w:rPr>
                <w:lang w:eastAsia="ru-RU"/>
              </w:rPr>
            </w:pPr>
          </w:p>
        </w:tc>
        <w:tc>
          <w:tcPr>
            <w:tcW w:w="5145" w:type="dxa"/>
            <w:gridSpan w:val="2"/>
          </w:tcPr>
          <w:p w:rsidR="00D418F7" w:rsidRPr="00D418F7" w:rsidRDefault="00D418F7" w:rsidP="005B7882">
            <w:pPr>
              <w:widowControl w:val="0"/>
              <w:suppressAutoHyphens w:val="0"/>
              <w:ind w:firstLine="540"/>
              <w:jc w:val="both"/>
              <w:rPr>
                <w:lang w:eastAsia="ru-RU"/>
              </w:rPr>
            </w:pPr>
          </w:p>
          <w:p w:rsidR="00D418F7" w:rsidRPr="00D418F7" w:rsidRDefault="00D418F7" w:rsidP="005B7882">
            <w:pPr>
              <w:widowControl w:val="0"/>
              <w:suppressAutoHyphens w:val="0"/>
              <w:ind w:firstLine="540"/>
              <w:jc w:val="both"/>
              <w:rPr>
                <w:lang w:eastAsia="ru-RU"/>
              </w:rPr>
            </w:pPr>
          </w:p>
          <w:p w:rsidR="00D418F7" w:rsidRPr="00D418F7" w:rsidRDefault="00D418F7" w:rsidP="005B7882">
            <w:pPr>
              <w:widowControl w:val="0"/>
              <w:suppressAutoHyphens w:val="0"/>
              <w:ind w:firstLine="540"/>
              <w:jc w:val="both"/>
              <w:rPr>
                <w:lang w:eastAsia="ru-RU"/>
              </w:rPr>
            </w:pPr>
          </w:p>
          <w:p w:rsidR="00D418F7" w:rsidRPr="00D418F7" w:rsidRDefault="00D418F7" w:rsidP="005B7882">
            <w:pPr>
              <w:widowControl w:val="0"/>
              <w:suppressAutoHyphens w:val="0"/>
              <w:ind w:firstLine="540"/>
              <w:jc w:val="both"/>
              <w:rPr>
                <w:lang w:eastAsia="ru-RU"/>
              </w:rPr>
            </w:pPr>
          </w:p>
          <w:p w:rsidR="00D418F7" w:rsidRPr="00D418F7" w:rsidRDefault="00D418F7" w:rsidP="005B7882">
            <w:pPr>
              <w:widowControl w:val="0"/>
              <w:suppressAutoHyphens w:val="0"/>
              <w:jc w:val="both"/>
              <w:rPr>
                <w:lang w:eastAsia="ru-RU"/>
              </w:rPr>
            </w:pPr>
          </w:p>
        </w:tc>
      </w:tr>
    </w:tbl>
    <w:p w:rsidR="00D418F7" w:rsidRPr="00D418F7" w:rsidRDefault="00D418F7" w:rsidP="005B7882">
      <w:pPr>
        <w:widowControl w:val="0"/>
        <w:suppressAutoHyphens w:val="0"/>
        <w:jc w:val="both"/>
        <w:rPr>
          <w:b/>
          <w:lang w:eastAsia="ru-RU"/>
        </w:rPr>
      </w:pPr>
    </w:p>
    <w:tbl>
      <w:tblPr>
        <w:tblW w:w="0" w:type="auto"/>
        <w:tblLook w:val="01E0" w:firstRow="1" w:lastRow="1" w:firstColumn="1" w:lastColumn="1" w:noHBand="0" w:noVBand="0"/>
      </w:tblPr>
      <w:tblGrid>
        <w:gridCol w:w="4891"/>
        <w:gridCol w:w="5075"/>
      </w:tblGrid>
      <w:tr w:rsidR="00D418F7" w:rsidRPr="00D418F7" w:rsidTr="00D418F7">
        <w:tc>
          <w:tcPr>
            <w:tcW w:w="4891" w:type="dxa"/>
          </w:tcPr>
          <w:p w:rsidR="00D418F7" w:rsidRPr="00D418F7" w:rsidRDefault="00D418F7" w:rsidP="005B7882">
            <w:pPr>
              <w:tabs>
                <w:tab w:val="left" w:pos="5297"/>
              </w:tabs>
              <w:suppressAutoHyphens w:val="0"/>
              <w:jc w:val="both"/>
              <w:rPr>
                <w:lang w:eastAsia="ru-RU"/>
              </w:rPr>
            </w:pPr>
            <w:r>
              <w:rPr>
                <w:lang w:eastAsia="ru-RU"/>
              </w:rPr>
              <w:t>Д</w:t>
            </w:r>
            <w:r w:rsidRPr="00D418F7">
              <w:rPr>
                <w:lang w:eastAsia="ru-RU"/>
              </w:rPr>
              <w:t>иректор</w:t>
            </w:r>
          </w:p>
          <w:p w:rsidR="00D418F7" w:rsidRPr="00D418F7" w:rsidRDefault="00D418F7" w:rsidP="005B7882">
            <w:pPr>
              <w:tabs>
                <w:tab w:val="left" w:pos="5297"/>
              </w:tabs>
              <w:suppressAutoHyphens w:val="0"/>
              <w:jc w:val="both"/>
              <w:rPr>
                <w:lang w:eastAsia="ru-RU"/>
              </w:rPr>
            </w:pP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w:t>
            </w:r>
            <w:r>
              <w:rPr>
                <w:lang w:eastAsia="ru-RU"/>
              </w:rPr>
              <w:t>В.К. Бирюков</w:t>
            </w:r>
            <w:r w:rsidRPr="00D418F7">
              <w:rPr>
                <w:lang w:eastAsia="ru-RU"/>
              </w:rPr>
              <w:t>/</w:t>
            </w: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«______»______________ 201</w:t>
            </w:r>
            <w:r>
              <w:rPr>
                <w:lang w:eastAsia="ru-RU"/>
              </w:rPr>
              <w:t>7</w:t>
            </w:r>
            <w:r w:rsidRPr="00D418F7">
              <w:rPr>
                <w:lang w:eastAsia="ru-RU"/>
              </w:rPr>
              <w:t xml:space="preserve"> г.</w:t>
            </w:r>
          </w:p>
          <w:p w:rsidR="00D418F7" w:rsidRPr="00D418F7" w:rsidRDefault="00D418F7" w:rsidP="005B7882">
            <w:pPr>
              <w:tabs>
                <w:tab w:val="left" w:pos="5297"/>
              </w:tabs>
              <w:suppressAutoHyphens w:val="0"/>
              <w:jc w:val="both"/>
              <w:rPr>
                <w:lang w:eastAsia="ru-RU"/>
              </w:rPr>
            </w:pPr>
            <w:r w:rsidRPr="00D418F7">
              <w:rPr>
                <w:lang w:eastAsia="ru-RU"/>
              </w:rPr>
              <w:t>М.П.</w:t>
            </w:r>
          </w:p>
        </w:tc>
        <w:tc>
          <w:tcPr>
            <w:tcW w:w="5075" w:type="dxa"/>
          </w:tcPr>
          <w:p w:rsidR="00D418F7" w:rsidRPr="00D418F7" w:rsidRDefault="00D418F7" w:rsidP="005B7882">
            <w:pPr>
              <w:tabs>
                <w:tab w:val="left" w:pos="5297"/>
              </w:tabs>
              <w:suppressAutoHyphens w:val="0"/>
              <w:spacing w:line="480" w:lineRule="auto"/>
              <w:jc w:val="both"/>
              <w:rPr>
                <w:lang w:eastAsia="ru-RU"/>
              </w:rPr>
            </w:pPr>
            <w:r>
              <w:rPr>
                <w:lang w:eastAsia="ru-RU"/>
              </w:rPr>
              <w:t>Директор</w:t>
            </w: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_________________/</w:t>
            </w:r>
            <w:r>
              <w:rPr>
                <w:lang w:eastAsia="ru-RU"/>
              </w:rPr>
              <w:t>____________________</w:t>
            </w:r>
            <w:r w:rsidRPr="00D418F7">
              <w:rPr>
                <w:lang w:eastAsia="ru-RU"/>
              </w:rPr>
              <w:t>/</w:t>
            </w:r>
          </w:p>
          <w:p w:rsidR="00D418F7" w:rsidRPr="00D418F7" w:rsidRDefault="00D418F7" w:rsidP="005B7882">
            <w:pPr>
              <w:tabs>
                <w:tab w:val="left" w:pos="5297"/>
              </w:tabs>
              <w:suppressAutoHyphens w:val="0"/>
              <w:spacing w:line="480" w:lineRule="auto"/>
              <w:ind w:firstLine="34"/>
              <w:jc w:val="both"/>
              <w:rPr>
                <w:lang w:eastAsia="ru-RU"/>
              </w:rPr>
            </w:pPr>
            <w:r w:rsidRPr="00D418F7">
              <w:rPr>
                <w:lang w:eastAsia="ru-RU"/>
              </w:rPr>
              <w:t>«______»______________ 201</w:t>
            </w:r>
            <w:r>
              <w:rPr>
                <w:lang w:eastAsia="ru-RU"/>
              </w:rPr>
              <w:t>7</w:t>
            </w:r>
            <w:r w:rsidRPr="00D418F7">
              <w:rPr>
                <w:lang w:eastAsia="ru-RU"/>
              </w:rPr>
              <w:t xml:space="preserve"> г.</w:t>
            </w:r>
          </w:p>
          <w:p w:rsidR="00D418F7" w:rsidRPr="00D418F7" w:rsidRDefault="00D418F7" w:rsidP="005B7882">
            <w:pPr>
              <w:tabs>
                <w:tab w:val="left" w:pos="5297"/>
              </w:tabs>
              <w:suppressAutoHyphens w:val="0"/>
              <w:jc w:val="both"/>
              <w:rPr>
                <w:lang w:eastAsia="ru-RU"/>
              </w:rPr>
            </w:pPr>
            <w:r w:rsidRPr="00D418F7">
              <w:rPr>
                <w:lang w:eastAsia="ru-RU"/>
              </w:rPr>
              <w:t>М.П.</w:t>
            </w:r>
          </w:p>
        </w:tc>
      </w:tr>
    </w:tbl>
    <w:p w:rsidR="00D418F7" w:rsidRDefault="00D418F7" w:rsidP="005B7882">
      <w:pPr>
        <w:suppressAutoHyphens w:val="0"/>
        <w:ind w:left="5760"/>
        <w:jc w:val="both"/>
        <w:rPr>
          <w:lang w:eastAsia="ru-RU"/>
        </w:rPr>
      </w:pPr>
    </w:p>
    <w:p w:rsidR="00D418F7" w:rsidRDefault="00D418F7" w:rsidP="005B7882">
      <w:pPr>
        <w:suppressAutoHyphens w:val="0"/>
        <w:ind w:left="5760"/>
        <w:jc w:val="both"/>
        <w:rPr>
          <w:lang w:eastAsia="ru-RU"/>
        </w:rPr>
      </w:pPr>
    </w:p>
    <w:p w:rsidR="00D418F7" w:rsidRDefault="00D418F7" w:rsidP="005B7882">
      <w:pPr>
        <w:suppressAutoHyphens w:val="0"/>
        <w:ind w:left="5760"/>
        <w:jc w:val="both"/>
        <w:rPr>
          <w:lang w:eastAsia="ru-RU"/>
        </w:rPr>
      </w:pPr>
    </w:p>
    <w:p w:rsidR="00D418F7" w:rsidRDefault="00D418F7" w:rsidP="005B7882">
      <w:pPr>
        <w:suppressAutoHyphens w:val="0"/>
        <w:ind w:left="5760"/>
        <w:jc w:val="both"/>
        <w:rPr>
          <w:lang w:eastAsia="ru-RU"/>
        </w:rPr>
      </w:pPr>
    </w:p>
    <w:p w:rsidR="00D418F7" w:rsidRPr="00D418F7" w:rsidRDefault="00D418F7" w:rsidP="005B7882">
      <w:pPr>
        <w:suppressAutoHyphens w:val="0"/>
        <w:ind w:left="5760"/>
        <w:jc w:val="both"/>
        <w:rPr>
          <w:lang w:eastAsia="ru-RU"/>
        </w:rPr>
      </w:pPr>
    </w:p>
    <w:p w:rsidR="00D418F7" w:rsidRPr="00D418F7" w:rsidRDefault="00D418F7" w:rsidP="005B7882">
      <w:pPr>
        <w:suppressAutoHyphens w:val="0"/>
        <w:ind w:left="5760"/>
        <w:jc w:val="both"/>
        <w:rPr>
          <w:lang w:eastAsia="ru-RU"/>
        </w:rPr>
      </w:pPr>
      <w:r w:rsidRPr="00D418F7">
        <w:rPr>
          <w:lang w:eastAsia="ru-RU"/>
        </w:rPr>
        <w:lastRenderedPageBreak/>
        <w:t xml:space="preserve">Приложение № 2 к Договору </w:t>
      </w:r>
    </w:p>
    <w:p w:rsidR="00D418F7" w:rsidRPr="00D418F7" w:rsidRDefault="00420DA8" w:rsidP="005B7882">
      <w:pPr>
        <w:suppressAutoHyphens w:val="0"/>
        <w:ind w:left="5760"/>
        <w:jc w:val="both"/>
        <w:rPr>
          <w:lang w:eastAsia="ru-RU"/>
        </w:rPr>
      </w:pPr>
      <w:r>
        <w:rPr>
          <w:lang w:eastAsia="ru-RU"/>
        </w:rPr>
        <w:t>от «___</w:t>
      </w:r>
      <w:r w:rsidR="00D418F7" w:rsidRPr="00D418F7">
        <w:rPr>
          <w:lang w:eastAsia="ru-RU"/>
        </w:rPr>
        <w:t xml:space="preserve">» </w:t>
      </w:r>
      <w:r>
        <w:rPr>
          <w:lang w:eastAsia="ru-RU"/>
        </w:rPr>
        <w:t>_______</w:t>
      </w:r>
      <w:r w:rsidR="00D418F7" w:rsidRPr="00D418F7">
        <w:rPr>
          <w:lang w:eastAsia="ru-RU"/>
        </w:rPr>
        <w:t xml:space="preserve"> 201</w:t>
      </w:r>
      <w:r>
        <w:rPr>
          <w:lang w:eastAsia="ru-RU"/>
        </w:rPr>
        <w:t>7</w:t>
      </w:r>
      <w:r w:rsidR="00D418F7" w:rsidRPr="00D418F7">
        <w:rPr>
          <w:lang w:eastAsia="ru-RU"/>
        </w:rPr>
        <w:t xml:space="preserve"> года № </w:t>
      </w:r>
      <w:r>
        <w:rPr>
          <w:lang w:eastAsia="ru-RU"/>
        </w:rPr>
        <w:t>________</w:t>
      </w:r>
    </w:p>
    <w:p w:rsidR="00D418F7" w:rsidRPr="00D418F7" w:rsidRDefault="00D418F7" w:rsidP="005B7882">
      <w:pPr>
        <w:suppressAutoHyphens w:val="0"/>
        <w:ind w:left="5580"/>
        <w:jc w:val="both"/>
        <w:rPr>
          <w:lang w:eastAsia="ru-RU"/>
        </w:rPr>
      </w:pPr>
    </w:p>
    <w:p w:rsidR="00D418F7" w:rsidRPr="00D418F7" w:rsidRDefault="005B7882" w:rsidP="005B7882">
      <w:pPr>
        <w:suppressAutoHyphens w:val="0"/>
        <w:ind w:firstLine="600"/>
        <w:jc w:val="both"/>
        <w:rPr>
          <w:b/>
          <w:lang w:eastAsia="ru-RU"/>
        </w:rPr>
      </w:pPr>
      <w:r>
        <w:rPr>
          <w:b/>
          <w:lang w:eastAsia="ru-RU"/>
        </w:rPr>
        <w:t xml:space="preserve">                                                </w:t>
      </w:r>
      <w:r w:rsidR="00D418F7" w:rsidRPr="00D418F7">
        <w:rPr>
          <w:b/>
          <w:lang w:eastAsia="ru-RU"/>
        </w:rPr>
        <w:t xml:space="preserve">Перечень </w:t>
      </w:r>
    </w:p>
    <w:p w:rsidR="00D418F7" w:rsidRPr="00D418F7" w:rsidRDefault="005B7882" w:rsidP="005B7882">
      <w:pPr>
        <w:suppressAutoHyphens w:val="0"/>
        <w:ind w:firstLine="600"/>
        <w:jc w:val="both"/>
        <w:rPr>
          <w:b/>
          <w:lang w:eastAsia="ru-RU"/>
        </w:rPr>
      </w:pPr>
      <w:r>
        <w:rPr>
          <w:b/>
          <w:lang w:eastAsia="ru-RU"/>
        </w:rPr>
        <w:t xml:space="preserve">                </w:t>
      </w:r>
      <w:r w:rsidR="00D418F7" w:rsidRPr="00D418F7">
        <w:rPr>
          <w:b/>
          <w:lang w:eastAsia="ru-RU"/>
        </w:rPr>
        <w:t>служебных автотранспортных средств Заказчика</w:t>
      </w:r>
    </w:p>
    <w:p w:rsidR="00D418F7" w:rsidRPr="00D418F7" w:rsidRDefault="00D418F7" w:rsidP="005B7882">
      <w:pPr>
        <w:suppressAutoHyphens w:val="0"/>
        <w:ind w:firstLine="600"/>
        <w:jc w:val="both"/>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138"/>
        <w:gridCol w:w="1995"/>
        <w:gridCol w:w="1574"/>
        <w:gridCol w:w="1657"/>
        <w:gridCol w:w="1554"/>
      </w:tblGrid>
      <w:tr w:rsidR="00D418F7" w:rsidRPr="00D418F7" w:rsidTr="00D418F7">
        <w:tc>
          <w:tcPr>
            <w:tcW w:w="653" w:type="dxa"/>
            <w:vAlign w:val="center"/>
          </w:tcPr>
          <w:p w:rsidR="00D418F7" w:rsidRPr="00D418F7" w:rsidRDefault="00D418F7" w:rsidP="005B7882">
            <w:pPr>
              <w:suppressAutoHyphens w:val="0"/>
              <w:jc w:val="both"/>
              <w:rPr>
                <w:b/>
                <w:sz w:val="20"/>
                <w:szCs w:val="20"/>
                <w:lang w:eastAsia="ru-RU"/>
              </w:rPr>
            </w:pPr>
            <w:r w:rsidRPr="00D418F7">
              <w:rPr>
                <w:b/>
                <w:sz w:val="20"/>
                <w:szCs w:val="20"/>
                <w:lang w:eastAsia="ru-RU"/>
              </w:rPr>
              <w:t>№</w:t>
            </w:r>
          </w:p>
          <w:p w:rsidR="00D418F7" w:rsidRPr="00D418F7" w:rsidRDefault="00D418F7" w:rsidP="005B7882">
            <w:pPr>
              <w:suppressAutoHyphens w:val="0"/>
              <w:jc w:val="both"/>
              <w:rPr>
                <w:b/>
                <w:sz w:val="20"/>
                <w:szCs w:val="20"/>
                <w:lang w:eastAsia="ru-RU"/>
              </w:rPr>
            </w:pPr>
            <w:proofErr w:type="gramStart"/>
            <w:r w:rsidRPr="00D418F7">
              <w:rPr>
                <w:b/>
                <w:sz w:val="20"/>
                <w:szCs w:val="20"/>
                <w:lang w:eastAsia="ru-RU"/>
              </w:rPr>
              <w:t>п</w:t>
            </w:r>
            <w:proofErr w:type="gramEnd"/>
            <w:r w:rsidRPr="00D418F7">
              <w:rPr>
                <w:b/>
                <w:sz w:val="20"/>
                <w:szCs w:val="20"/>
                <w:lang w:eastAsia="ru-RU"/>
              </w:rPr>
              <w:t>/п</w:t>
            </w:r>
          </w:p>
          <w:p w:rsidR="00D418F7" w:rsidRPr="00D418F7" w:rsidRDefault="00D418F7" w:rsidP="005B7882">
            <w:pPr>
              <w:suppressAutoHyphens w:val="0"/>
              <w:jc w:val="both"/>
              <w:rPr>
                <w:b/>
                <w:sz w:val="20"/>
                <w:szCs w:val="20"/>
                <w:lang w:eastAsia="ru-RU"/>
              </w:rPr>
            </w:pPr>
          </w:p>
        </w:tc>
        <w:tc>
          <w:tcPr>
            <w:tcW w:w="2138" w:type="dxa"/>
            <w:vAlign w:val="center"/>
          </w:tcPr>
          <w:p w:rsidR="00D418F7" w:rsidRPr="00D418F7" w:rsidRDefault="00D418F7" w:rsidP="005B7882">
            <w:pPr>
              <w:suppressAutoHyphens w:val="0"/>
              <w:jc w:val="both"/>
              <w:rPr>
                <w:b/>
                <w:sz w:val="20"/>
                <w:szCs w:val="20"/>
                <w:lang w:eastAsia="ru-RU"/>
              </w:rPr>
            </w:pPr>
            <w:r w:rsidRPr="00D418F7">
              <w:rPr>
                <w:b/>
                <w:sz w:val="20"/>
                <w:szCs w:val="20"/>
                <w:lang w:eastAsia="ru-RU"/>
              </w:rPr>
              <w:t>Марка бензина</w:t>
            </w:r>
          </w:p>
        </w:tc>
        <w:tc>
          <w:tcPr>
            <w:tcW w:w="1995" w:type="dxa"/>
            <w:vAlign w:val="center"/>
          </w:tcPr>
          <w:p w:rsidR="00D418F7" w:rsidRPr="00D418F7" w:rsidRDefault="00D418F7" w:rsidP="005B7882">
            <w:pPr>
              <w:suppressAutoHyphens w:val="0"/>
              <w:jc w:val="both"/>
              <w:rPr>
                <w:b/>
                <w:sz w:val="20"/>
                <w:szCs w:val="20"/>
                <w:lang w:eastAsia="ru-RU"/>
              </w:rPr>
            </w:pPr>
            <w:r w:rsidRPr="00D418F7">
              <w:rPr>
                <w:b/>
                <w:sz w:val="20"/>
                <w:szCs w:val="20"/>
                <w:lang w:eastAsia="ru-RU"/>
              </w:rPr>
              <w:t>Марка автотранспортного средства</w:t>
            </w:r>
          </w:p>
        </w:tc>
        <w:tc>
          <w:tcPr>
            <w:tcW w:w="1574" w:type="dxa"/>
            <w:vAlign w:val="center"/>
          </w:tcPr>
          <w:p w:rsidR="00D418F7" w:rsidRPr="00D418F7" w:rsidRDefault="00D418F7" w:rsidP="005B7882">
            <w:pPr>
              <w:suppressAutoHyphens w:val="0"/>
              <w:jc w:val="both"/>
              <w:rPr>
                <w:b/>
                <w:sz w:val="20"/>
                <w:szCs w:val="20"/>
                <w:lang w:eastAsia="ru-RU"/>
              </w:rPr>
            </w:pPr>
            <w:proofErr w:type="spellStart"/>
            <w:proofErr w:type="gramStart"/>
            <w:r w:rsidRPr="00D418F7">
              <w:rPr>
                <w:b/>
                <w:sz w:val="20"/>
                <w:szCs w:val="20"/>
                <w:lang w:eastAsia="ru-RU"/>
              </w:rPr>
              <w:t>Государствен-ный</w:t>
            </w:r>
            <w:proofErr w:type="spellEnd"/>
            <w:proofErr w:type="gramEnd"/>
            <w:r w:rsidRPr="00D418F7">
              <w:rPr>
                <w:b/>
                <w:sz w:val="20"/>
                <w:szCs w:val="20"/>
                <w:lang w:eastAsia="ru-RU"/>
              </w:rPr>
              <w:t xml:space="preserve"> номер</w:t>
            </w:r>
          </w:p>
        </w:tc>
        <w:tc>
          <w:tcPr>
            <w:tcW w:w="1657" w:type="dxa"/>
            <w:vAlign w:val="center"/>
          </w:tcPr>
          <w:p w:rsidR="00D418F7" w:rsidRPr="00D418F7" w:rsidRDefault="00D418F7" w:rsidP="005B7882">
            <w:pPr>
              <w:suppressAutoHyphens w:val="0"/>
              <w:jc w:val="both"/>
              <w:rPr>
                <w:sz w:val="20"/>
                <w:szCs w:val="20"/>
                <w:lang w:eastAsia="ru-RU"/>
              </w:rPr>
            </w:pPr>
          </w:p>
        </w:tc>
        <w:tc>
          <w:tcPr>
            <w:tcW w:w="1554" w:type="dxa"/>
            <w:vAlign w:val="center"/>
          </w:tcPr>
          <w:p w:rsidR="00D418F7" w:rsidRPr="00D418F7" w:rsidRDefault="00D418F7" w:rsidP="005B7882">
            <w:pPr>
              <w:suppressAutoHyphens w:val="0"/>
              <w:jc w:val="both"/>
              <w:rPr>
                <w:sz w:val="20"/>
                <w:szCs w:val="20"/>
                <w:lang w:eastAsia="ru-RU"/>
              </w:rPr>
            </w:pPr>
          </w:p>
        </w:tc>
      </w:tr>
      <w:tr w:rsidR="00D418F7" w:rsidRPr="00D418F7" w:rsidTr="00D418F7">
        <w:tc>
          <w:tcPr>
            <w:tcW w:w="653" w:type="dxa"/>
            <w:vAlign w:val="center"/>
          </w:tcPr>
          <w:p w:rsidR="00D418F7" w:rsidRPr="00D418F7" w:rsidRDefault="00D418F7" w:rsidP="005B7882">
            <w:pPr>
              <w:suppressAutoHyphens w:val="0"/>
              <w:jc w:val="both"/>
              <w:rPr>
                <w:sz w:val="20"/>
                <w:szCs w:val="20"/>
                <w:lang w:eastAsia="ru-RU"/>
              </w:rPr>
            </w:pPr>
            <w:r w:rsidRPr="00D418F7">
              <w:rPr>
                <w:sz w:val="20"/>
                <w:szCs w:val="20"/>
                <w:lang w:eastAsia="ru-RU"/>
              </w:rPr>
              <w:t>1</w:t>
            </w:r>
          </w:p>
        </w:tc>
        <w:tc>
          <w:tcPr>
            <w:tcW w:w="2138" w:type="dxa"/>
            <w:vMerge w:val="restart"/>
            <w:vAlign w:val="center"/>
          </w:tcPr>
          <w:p w:rsidR="00D418F7" w:rsidRPr="00D418F7" w:rsidRDefault="00D418F7" w:rsidP="005B7882">
            <w:pPr>
              <w:suppressAutoHyphens w:val="0"/>
              <w:jc w:val="both"/>
              <w:rPr>
                <w:sz w:val="20"/>
                <w:szCs w:val="20"/>
                <w:lang w:eastAsia="ru-RU"/>
              </w:rPr>
            </w:pPr>
            <w:r w:rsidRPr="00D418F7">
              <w:rPr>
                <w:sz w:val="20"/>
                <w:szCs w:val="20"/>
                <w:lang w:eastAsia="ru-RU"/>
              </w:rPr>
              <w:t>Премиум-95</w:t>
            </w:r>
          </w:p>
        </w:tc>
        <w:tc>
          <w:tcPr>
            <w:tcW w:w="1995" w:type="dxa"/>
            <w:vAlign w:val="center"/>
          </w:tcPr>
          <w:p w:rsidR="00D418F7" w:rsidRPr="00D418F7" w:rsidRDefault="00D418F7" w:rsidP="005B7882">
            <w:pPr>
              <w:suppressAutoHyphens w:val="0"/>
              <w:jc w:val="both"/>
              <w:rPr>
                <w:sz w:val="20"/>
                <w:szCs w:val="20"/>
                <w:lang w:val="en-US" w:eastAsia="ru-RU"/>
              </w:rPr>
            </w:pPr>
            <w:proofErr w:type="spellStart"/>
            <w:r w:rsidRPr="00D418F7">
              <w:rPr>
                <w:sz w:val="20"/>
                <w:szCs w:val="20"/>
                <w:lang w:val="en-US" w:eastAsia="ru-RU"/>
              </w:rPr>
              <w:t>Lada</w:t>
            </w:r>
            <w:proofErr w:type="spellEnd"/>
            <w:r w:rsidRPr="00D418F7">
              <w:rPr>
                <w:sz w:val="20"/>
                <w:szCs w:val="20"/>
                <w:lang w:val="en-US" w:eastAsia="ru-RU"/>
              </w:rPr>
              <w:t xml:space="preserve"> </w:t>
            </w:r>
            <w:proofErr w:type="spellStart"/>
            <w:r w:rsidRPr="00D418F7">
              <w:rPr>
                <w:sz w:val="20"/>
                <w:szCs w:val="20"/>
                <w:lang w:val="en-US" w:eastAsia="ru-RU"/>
              </w:rPr>
              <w:t>Largus</w:t>
            </w:r>
            <w:proofErr w:type="spellEnd"/>
          </w:p>
        </w:tc>
        <w:tc>
          <w:tcPr>
            <w:tcW w:w="1574" w:type="dxa"/>
            <w:vAlign w:val="center"/>
          </w:tcPr>
          <w:p w:rsidR="00D418F7" w:rsidRPr="00D418F7" w:rsidRDefault="00D418F7" w:rsidP="005B7882">
            <w:pPr>
              <w:suppressAutoHyphens w:val="0"/>
              <w:jc w:val="both"/>
              <w:rPr>
                <w:sz w:val="20"/>
                <w:szCs w:val="20"/>
                <w:lang w:eastAsia="ru-RU"/>
              </w:rPr>
            </w:pPr>
            <w:r w:rsidRPr="00D418F7">
              <w:rPr>
                <w:sz w:val="20"/>
                <w:szCs w:val="20"/>
                <w:lang w:eastAsia="ru-RU"/>
              </w:rPr>
              <w:t>Н 853 МР 51</w:t>
            </w:r>
          </w:p>
          <w:p w:rsidR="00D418F7" w:rsidRPr="00D418F7" w:rsidRDefault="00D418F7" w:rsidP="005B7882">
            <w:pPr>
              <w:suppressAutoHyphens w:val="0"/>
              <w:jc w:val="both"/>
              <w:rPr>
                <w:sz w:val="20"/>
                <w:szCs w:val="20"/>
                <w:lang w:eastAsia="ru-RU"/>
              </w:rPr>
            </w:pPr>
          </w:p>
        </w:tc>
        <w:tc>
          <w:tcPr>
            <w:tcW w:w="1657" w:type="dxa"/>
            <w:vAlign w:val="center"/>
          </w:tcPr>
          <w:p w:rsidR="00D418F7" w:rsidRPr="00D418F7" w:rsidRDefault="00D418F7" w:rsidP="005B7882">
            <w:pPr>
              <w:suppressAutoHyphens w:val="0"/>
              <w:jc w:val="both"/>
              <w:rPr>
                <w:sz w:val="20"/>
                <w:szCs w:val="20"/>
                <w:lang w:eastAsia="ru-RU"/>
              </w:rPr>
            </w:pPr>
          </w:p>
        </w:tc>
        <w:tc>
          <w:tcPr>
            <w:tcW w:w="1554" w:type="dxa"/>
            <w:vAlign w:val="center"/>
          </w:tcPr>
          <w:p w:rsidR="00D418F7" w:rsidRPr="00D418F7" w:rsidRDefault="00D418F7" w:rsidP="005B7882">
            <w:pPr>
              <w:suppressAutoHyphens w:val="0"/>
              <w:jc w:val="both"/>
              <w:rPr>
                <w:sz w:val="20"/>
                <w:szCs w:val="20"/>
                <w:lang w:eastAsia="ru-RU"/>
              </w:rPr>
            </w:pPr>
          </w:p>
        </w:tc>
      </w:tr>
      <w:tr w:rsidR="00D418F7" w:rsidRPr="00D418F7" w:rsidTr="00D418F7">
        <w:tc>
          <w:tcPr>
            <w:tcW w:w="653" w:type="dxa"/>
            <w:vAlign w:val="center"/>
          </w:tcPr>
          <w:p w:rsidR="00D418F7" w:rsidRPr="00D418F7" w:rsidRDefault="00D418F7" w:rsidP="005B7882">
            <w:pPr>
              <w:suppressAutoHyphens w:val="0"/>
              <w:jc w:val="both"/>
              <w:rPr>
                <w:sz w:val="20"/>
                <w:szCs w:val="20"/>
                <w:lang w:eastAsia="ru-RU"/>
              </w:rPr>
            </w:pPr>
            <w:r w:rsidRPr="00D418F7">
              <w:rPr>
                <w:sz w:val="20"/>
                <w:szCs w:val="20"/>
                <w:lang w:eastAsia="ru-RU"/>
              </w:rPr>
              <w:t>2</w:t>
            </w:r>
          </w:p>
        </w:tc>
        <w:tc>
          <w:tcPr>
            <w:tcW w:w="2138" w:type="dxa"/>
            <w:vMerge/>
            <w:vAlign w:val="center"/>
          </w:tcPr>
          <w:p w:rsidR="00D418F7" w:rsidRPr="00D418F7" w:rsidRDefault="00D418F7" w:rsidP="005B7882">
            <w:pPr>
              <w:suppressAutoHyphens w:val="0"/>
              <w:jc w:val="both"/>
              <w:rPr>
                <w:sz w:val="20"/>
                <w:szCs w:val="20"/>
                <w:lang w:eastAsia="ru-RU"/>
              </w:rPr>
            </w:pPr>
          </w:p>
        </w:tc>
        <w:tc>
          <w:tcPr>
            <w:tcW w:w="1995" w:type="dxa"/>
            <w:vAlign w:val="center"/>
          </w:tcPr>
          <w:p w:rsidR="00D418F7" w:rsidRPr="00D418F7" w:rsidRDefault="00D418F7" w:rsidP="005B7882">
            <w:pPr>
              <w:suppressAutoHyphens w:val="0"/>
              <w:jc w:val="both"/>
              <w:rPr>
                <w:sz w:val="20"/>
                <w:szCs w:val="20"/>
                <w:lang w:val="en-US" w:eastAsia="ru-RU"/>
              </w:rPr>
            </w:pPr>
            <w:r w:rsidRPr="00D418F7">
              <w:rPr>
                <w:sz w:val="20"/>
                <w:szCs w:val="20"/>
                <w:lang w:val="en-US" w:eastAsia="ru-RU"/>
              </w:rPr>
              <w:t>Renault Logan SR</w:t>
            </w:r>
          </w:p>
        </w:tc>
        <w:tc>
          <w:tcPr>
            <w:tcW w:w="1574" w:type="dxa"/>
            <w:vAlign w:val="center"/>
          </w:tcPr>
          <w:p w:rsidR="00D418F7" w:rsidRPr="00D418F7" w:rsidRDefault="00D418F7" w:rsidP="005B7882">
            <w:pPr>
              <w:suppressAutoHyphens w:val="0"/>
              <w:jc w:val="both"/>
              <w:rPr>
                <w:sz w:val="20"/>
                <w:szCs w:val="20"/>
                <w:lang w:eastAsia="ru-RU"/>
              </w:rPr>
            </w:pPr>
            <w:r w:rsidRPr="00D418F7">
              <w:rPr>
                <w:sz w:val="20"/>
                <w:szCs w:val="20"/>
                <w:lang w:eastAsia="ru-RU"/>
              </w:rPr>
              <w:t>У 575 КТ 51</w:t>
            </w:r>
          </w:p>
          <w:p w:rsidR="00D418F7" w:rsidRPr="00D418F7" w:rsidRDefault="00D418F7" w:rsidP="005B7882">
            <w:pPr>
              <w:suppressAutoHyphens w:val="0"/>
              <w:jc w:val="both"/>
              <w:rPr>
                <w:sz w:val="20"/>
                <w:szCs w:val="20"/>
                <w:lang w:eastAsia="ru-RU"/>
              </w:rPr>
            </w:pPr>
          </w:p>
        </w:tc>
        <w:tc>
          <w:tcPr>
            <w:tcW w:w="1657" w:type="dxa"/>
            <w:vAlign w:val="center"/>
          </w:tcPr>
          <w:p w:rsidR="00D418F7" w:rsidRPr="00D418F7" w:rsidRDefault="00D418F7" w:rsidP="005B7882">
            <w:pPr>
              <w:suppressAutoHyphens w:val="0"/>
              <w:jc w:val="both"/>
              <w:rPr>
                <w:sz w:val="20"/>
                <w:szCs w:val="20"/>
                <w:lang w:eastAsia="ru-RU"/>
              </w:rPr>
            </w:pPr>
          </w:p>
        </w:tc>
        <w:tc>
          <w:tcPr>
            <w:tcW w:w="1554" w:type="dxa"/>
            <w:vAlign w:val="center"/>
          </w:tcPr>
          <w:p w:rsidR="00D418F7" w:rsidRPr="00D418F7" w:rsidRDefault="00D418F7" w:rsidP="005B7882">
            <w:pPr>
              <w:suppressAutoHyphens w:val="0"/>
              <w:jc w:val="both"/>
              <w:rPr>
                <w:sz w:val="20"/>
                <w:szCs w:val="20"/>
                <w:lang w:eastAsia="ru-RU"/>
              </w:rPr>
            </w:pPr>
          </w:p>
        </w:tc>
      </w:tr>
      <w:tr w:rsidR="00D418F7" w:rsidRPr="00D418F7" w:rsidTr="00D418F7">
        <w:tc>
          <w:tcPr>
            <w:tcW w:w="653" w:type="dxa"/>
            <w:vAlign w:val="center"/>
          </w:tcPr>
          <w:p w:rsidR="00D418F7" w:rsidRPr="00D418F7" w:rsidRDefault="00D418F7" w:rsidP="005B7882">
            <w:pPr>
              <w:suppressAutoHyphens w:val="0"/>
              <w:jc w:val="both"/>
              <w:rPr>
                <w:sz w:val="20"/>
                <w:szCs w:val="20"/>
                <w:lang w:eastAsia="ru-RU"/>
              </w:rPr>
            </w:pPr>
            <w:r w:rsidRPr="00D418F7">
              <w:rPr>
                <w:sz w:val="20"/>
                <w:szCs w:val="20"/>
                <w:lang w:eastAsia="ru-RU"/>
              </w:rPr>
              <w:t>3</w:t>
            </w:r>
          </w:p>
        </w:tc>
        <w:tc>
          <w:tcPr>
            <w:tcW w:w="2138" w:type="dxa"/>
            <w:vMerge/>
            <w:vAlign w:val="center"/>
          </w:tcPr>
          <w:p w:rsidR="00D418F7" w:rsidRPr="00D418F7" w:rsidRDefault="00D418F7" w:rsidP="005B7882">
            <w:pPr>
              <w:suppressAutoHyphens w:val="0"/>
              <w:jc w:val="both"/>
              <w:rPr>
                <w:sz w:val="20"/>
                <w:szCs w:val="20"/>
                <w:lang w:eastAsia="ru-RU"/>
              </w:rPr>
            </w:pPr>
          </w:p>
        </w:tc>
        <w:tc>
          <w:tcPr>
            <w:tcW w:w="1995" w:type="dxa"/>
            <w:vAlign w:val="center"/>
          </w:tcPr>
          <w:p w:rsidR="00D418F7" w:rsidRPr="00877DA2" w:rsidRDefault="00877DA2" w:rsidP="005B7882">
            <w:pPr>
              <w:suppressAutoHyphens w:val="0"/>
              <w:jc w:val="both"/>
              <w:rPr>
                <w:sz w:val="20"/>
                <w:szCs w:val="20"/>
                <w:lang w:eastAsia="ru-RU"/>
              </w:rPr>
            </w:pPr>
            <w:r>
              <w:rPr>
                <w:sz w:val="20"/>
                <w:szCs w:val="20"/>
                <w:lang w:eastAsia="ru-RU"/>
              </w:rPr>
              <w:t>ЛУИДОР 2250</w:t>
            </w:r>
            <w:r>
              <w:rPr>
                <w:sz w:val="20"/>
                <w:szCs w:val="20"/>
                <w:lang w:val="en-US" w:eastAsia="ru-RU"/>
              </w:rPr>
              <w:t>D</w:t>
            </w:r>
            <w:r>
              <w:rPr>
                <w:sz w:val="20"/>
                <w:szCs w:val="20"/>
                <w:lang w:eastAsia="ru-RU"/>
              </w:rPr>
              <w:t>2</w:t>
            </w:r>
          </w:p>
        </w:tc>
        <w:tc>
          <w:tcPr>
            <w:tcW w:w="1574" w:type="dxa"/>
            <w:vAlign w:val="center"/>
          </w:tcPr>
          <w:p w:rsidR="00D418F7" w:rsidRPr="00D418F7" w:rsidRDefault="00877DA2" w:rsidP="005B7882">
            <w:pPr>
              <w:suppressAutoHyphens w:val="0"/>
              <w:jc w:val="both"/>
              <w:rPr>
                <w:sz w:val="20"/>
                <w:szCs w:val="20"/>
                <w:lang w:eastAsia="ru-RU"/>
              </w:rPr>
            </w:pPr>
            <w:r>
              <w:rPr>
                <w:sz w:val="20"/>
                <w:szCs w:val="20"/>
                <w:lang w:eastAsia="ru-RU"/>
              </w:rPr>
              <w:t>С 632  МП 51</w:t>
            </w:r>
          </w:p>
          <w:p w:rsidR="00D418F7" w:rsidRPr="00D418F7" w:rsidRDefault="00D418F7" w:rsidP="005B7882">
            <w:pPr>
              <w:suppressAutoHyphens w:val="0"/>
              <w:jc w:val="both"/>
              <w:rPr>
                <w:sz w:val="20"/>
                <w:szCs w:val="20"/>
                <w:lang w:eastAsia="ru-RU"/>
              </w:rPr>
            </w:pPr>
          </w:p>
        </w:tc>
        <w:tc>
          <w:tcPr>
            <w:tcW w:w="1657" w:type="dxa"/>
            <w:vAlign w:val="center"/>
          </w:tcPr>
          <w:p w:rsidR="00D418F7" w:rsidRPr="00D418F7" w:rsidRDefault="00D418F7" w:rsidP="005B7882">
            <w:pPr>
              <w:suppressAutoHyphens w:val="0"/>
              <w:jc w:val="both"/>
              <w:rPr>
                <w:sz w:val="20"/>
                <w:szCs w:val="20"/>
                <w:lang w:eastAsia="ru-RU"/>
              </w:rPr>
            </w:pPr>
          </w:p>
        </w:tc>
        <w:tc>
          <w:tcPr>
            <w:tcW w:w="1554" w:type="dxa"/>
            <w:vAlign w:val="center"/>
          </w:tcPr>
          <w:p w:rsidR="00D418F7" w:rsidRPr="00D418F7" w:rsidRDefault="00D418F7" w:rsidP="005B7882">
            <w:pPr>
              <w:suppressAutoHyphens w:val="0"/>
              <w:jc w:val="both"/>
              <w:rPr>
                <w:sz w:val="20"/>
                <w:szCs w:val="20"/>
                <w:lang w:eastAsia="ru-RU"/>
              </w:rPr>
            </w:pPr>
          </w:p>
        </w:tc>
      </w:tr>
    </w:tbl>
    <w:p w:rsidR="00D418F7" w:rsidRPr="00D418F7" w:rsidRDefault="00D418F7" w:rsidP="005B7882">
      <w:pPr>
        <w:suppressAutoHyphens w:val="0"/>
        <w:ind w:firstLine="600"/>
        <w:jc w:val="both"/>
        <w:rPr>
          <w:b/>
          <w:lang w:eastAsia="ru-RU"/>
        </w:rPr>
      </w:pPr>
    </w:p>
    <w:p w:rsidR="00D418F7" w:rsidRPr="00D418F7" w:rsidRDefault="00D418F7" w:rsidP="005B7882">
      <w:pPr>
        <w:suppressAutoHyphens w:val="0"/>
        <w:jc w:val="both"/>
        <w:rPr>
          <w:lang w:eastAsia="ru-RU"/>
        </w:rPr>
      </w:pPr>
    </w:p>
    <w:tbl>
      <w:tblPr>
        <w:tblW w:w="10073" w:type="dxa"/>
        <w:tblLook w:val="01E0" w:firstRow="1" w:lastRow="1" w:firstColumn="1" w:lastColumn="1" w:noHBand="0" w:noVBand="0"/>
      </w:tblPr>
      <w:tblGrid>
        <w:gridCol w:w="4712"/>
        <w:gridCol w:w="196"/>
        <w:gridCol w:w="4663"/>
        <w:gridCol w:w="502"/>
      </w:tblGrid>
      <w:tr w:rsidR="00D418F7" w:rsidRPr="00D418F7" w:rsidTr="00D418F7">
        <w:trPr>
          <w:trHeight w:val="282"/>
        </w:trPr>
        <w:tc>
          <w:tcPr>
            <w:tcW w:w="4908" w:type="dxa"/>
            <w:gridSpan w:val="2"/>
          </w:tcPr>
          <w:p w:rsidR="00D418F7" w:rsidRPr="00D418F7" w:rsidRDefault="00D418F7" w:rsidP="005B7882">
            <w:pPr>
              <w:widowControl w:val="0"/>
              <w:suppressAutoHyphens w:val="0"/>
              <w:jc w:val="both"/>
              <w:rPr>
                <w:b/>
                <w:lang w:eastAsia="ru-RU"/>
              </w:rPr>
            </w:pPr>
          </w:p>
        </w:tc>
        <w:tc>
          <w:tcPr>
            <w:tcW w:w="5165" w:type="dxa"/>
            <w:gridSpan w:val="2"/>
          </w:tcPr>
          <w:p w:rsidR="00D418F7" w:rsidRPr="00D418F7" w:rsidRDefault="00D418F7" w:rsidP="005B7882">
            <w:pPr>
              <w:widowControl w:val="0"/>
              <w:suppressAutoHyphens w:val="0"/>
              <w:jc w:val="both"/>
              <w:rPr>
                <w:b/>
                <w:lang w:eastAsia="ru-RU"/>
              </w:rPr>
            </w:pPr>
          </w:p>
        </w:tc>
      </w:tr>
      <w:tr w:rsidR="00D418F7" w:rsidRPr="00D418F7" w:rsidTr="00D418F7">
        <w:trPr>
          <w:gridAfter w:val="1"/>
          <w:wAfter w:w="502" w:type="dxa"/>
        </w:trPr>
        <w:tc>
          <w:tcPr>
            <w:tcW w:w="4712" w:type="dxa"/>
          </w:tcPr>
          <w:p w:rsidR="00D418F7" w:rsidRPr="00D418F7" w:rsidRDefault="00D418F7" w:rsidP="005B7882">
            <w:pPr>
              <w:tabs>
                <w:tab w:val="left" w:pos="5297"/>
              </w:tabs>
              <w:suppressAutoHyphens w:val="0"/>
              <w:jc w:val="both"/>
              <w:rPr>
                <w:lang w:eastAsia="ru-RU"/>
              </w:rPr>
            </w:pPr>
            <w:r>
              <w:rPr>
                <w:lang w:eastAsia="ru-RU"/>
              </w:rPr>
              <w:t>Д</w:t>
            </w:r>
            <w:r w:rsidRPr="00D418F7">
              <w:rPr>
                <w:lang w:eastAsia="ru-RU"/>
              </w:rPr>
              <w:t>иректор</w:t>
            </w:r>
          </w:p>
          <w:p w:rsidR="00D418F7" w:rsidRPr="00D418F7" w:rsidRDefault="00D418F7" w:rsidP="005B7882">
            <w:pPr>
              <w:tabs>
                <w:tab w:val="left" w:pos="5297"/>
              </w:tabs>
              <w:suppressAutoHyphens w:val="0"/>
              <w:jc w:val="both"/>
              <w:rPr>
                <w:lang w:eastAsia="ru-RU"/>
              </w:rPr>
            </w:pP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w:t>
            </w:r>
            <w:r>
              <w:rPr>
                <w:lang w:eastAsia="ru-RU"/>
              </w:rPr>
              <w:t>В.К. Бирюков</w:t>
            </w:r>
            <w:r w:rsidRPr="00D418F7">
              <w:rPr>
                <w:lang w:eastAsia="ru-RU"/>
              </w:rPr>
              <w:t>/</w:t>
            </w: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«______»______________ 201</w:t>
            </w:r>
            <w:r>
              <w:rPr>
                <w:lang w:eastAsia="ru-RU"/>
              </w:rPr>
              <w:t>7</w:t>
            </w:r>
            <w:r w:rsidRPr="00D418F7">
              <w:rPr>
                <w:lang w:eastAsia="ru-RU"/>
              </w:rPr>
              <w:t xml:space="preserve"> г.</w:t>
            </w:r>
          </w:p>
          <w:p w:rsidR="00D418F7" w:rsidRPr="00D418F7" w:rsidRDefault="00D418F7" w:rsidP="005B7882">
            <w:pPr>
              <w:tabs>
                <w:tab w:val="left" w:pos="5297"/>
              </w:tabs>
              <w:suppressAutoHyphens w:val="0"/>
              <w:jc w:val="both"/>
              <w:rPr>
                <w:lang w:eastAsia="ru-RU"/>
              </w:rPr>
            </w:pPr>
            <w:r w:rsidRPr="00D418F7">
              <w:rPr>
                <w:lang w:eastAsia="ru-RU"/>
              </w:rPr>
              <w:t>М.П.</w:t>
            </w:r>
          </w:p>
        </w:tc>
        <w:tc>
          <w:tcPr>
            <w:tcW w:w="4859" w:type="dxa"/>
            <w:gridSpan w:val="2"/>
          </w:tcPr>
          <w:p w:rsidR="00D418F7" w:rsidRPr="00D418F7" w:rsidRDefault="00D418F7" w:rsidP="005B7882">
            <w:pPr>
              <w:tabs>
                <w:tab w:val="left" w:pos="5297"/>
              </w:tabs>
              <w:suppressAutoHyphens w:val="0"/>
              <w:spacing w:line="480" w:lineRule="auto"/>
              <w:jc w:val="both"/>
              <w:rPr>
                <w:lang w:eastAsia="ru-RU"/>
              </w:rPr>
            </w:pPr>
            <w:r>
              <w:rPr>
                <w:lang w:eastAsia="ru-RU"/>
              </w:rPr>
              <w:t>Директор</w:t>
            </w: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______________/</w:t>
            </w:r>
            <w:r>
              <w:rPr>
                <w:lang w:eastAsia="ru-RU"/>
              </w:rPr>
              <w:t>_________________</w:t>
            </w:r>
            <w:r w:rsidRPr="00D418F7">
              <w:rPr>
                <w:lang w:eastAsia="ru-RU"/>
              </w:rPr>
              <w:t>/</w:t>
            </w:r>
          </w:p>
          <w:p w:rsidR="00D418F7" w:rsidRPr="00D418F7" w:rsidRDefault="00D418F7" w:rsidP="005B7882">
            <w:pPr>
              <w:tabs>
                <w:tab w:val="left" w:pos="5297"/>
              </w:tabs>
              <w:suppressAutoHyphens w:val="0"/>
              <w:spacing w:line="480" w:lineRule="auto"/>
              <w:jc w:val="both"/>
              <w:rPr>
                <w:lang w:eastAsia="ru-RU"/>
              </w:rPr>
            </w:pPr>
            <w:r w:rsidRPr="00D418F7">
              <w:rPr>
                <w:lang w:eastAsia="ru-RU"/>
              </w:rPr>
              <w:t>«______»____________ 201</w:t>
            </w:r>
            <w:r>
              <w:rPr>
                <w:lang w:eastAsia="ru-RU"/>
              </w:rPr>
              <w:t>7</w:t>
            </w:r>
            <w:r w:rsidRPr="00D418F7">
              <w:rPr>
                <w:lang w:eastAsia="ru-RU"/>
              </w:rPr>
              <w:t xml:space="preserve"> г.</w:t>
            </w:r>
          </w:p>
          <w:p w:rsidR="00D418F7" w:rsidRPr="00D418F7" w:rsidRDefault="00D418F7" w:rsidP="005B7882">
            <w:pPr>
              <w:tabs>
                <w:tab w:val="left" w:pos="5297"/>
              </w:tabs>
              <w:suppressAutoHyphens w:val="0"/>
              <w:jc w:val="both"/>
              <w:rPr>
                <w:lang w:eastAsia="ru-RU"/>
              </w:rPr>
            </w:pPr>
            <w:r w:rsidRPr="00D418F7">
              <w:rPr>
                <w:lang w:eastAsia="ru-RU"/>
              </w:rPr>
              <w:t>М.П.</w:t>
            </w:r>
          </w:p>
        </w:tc>
      </w:tr>
    </w:tbl>
    <w:p w:rsidR="00D418F7" w:rsidRP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Default="00D418F7" w:rsidP="00D418F7">
      <w:pPr>
        <w:widowControl w:val="0"/>
        <w:suppressAutoHyphens w:val="0"/>
        <w:ind w:left="2880" w:firstLine="720"/>
        <w:jc w:val="right"/>
        <w:rPr>
          <w:b/>
          <w:caps/>
          <w:lang w:eastAsia="ru-RU"/>
        </w:rPr>
      </w:pPr>
    </w:p>
    <w:p w:rsidR="00D418F7" w:rsidRPr="00D418F7" w:rsidRDefault="00D418F7" w:rsidP="00D418F7">
      <w:pPr>
        <w:widowControl w:val="0"/>
        <w:suppressAutoHyphens w:val="0"/>
        <w:ind w:left="2880" w:firstLine="720"/>
        <w:jc w:val="right"/>
        <w:rPr>
          <w:b/>
          <w:caps/>
          <w:lang w:eastAsia="ru-RU"/>
        </w:rPr>
      </w:pPr>
    </w:p>
    <w:p w:rsidR="00D418F7" w:rsidRPr="00D418F7" w:rsidRDefault="00D418F7" w:rsidP="00D418F7">
      <w:pPr>
        <w:suppressAutoHyphens w:val="0"/>
        <w:ind w:left="5760"/>
        <w:rPr>
          <w:lang w:eastAsia="ru-RU"/>
        </w:rPr>
      </w:pPr>
      <w:r w:rsidRPr="00D418F7">
        <w:rPr>
          <w:lang w:eastAsia="ru-RU"/>
        </w:rPr>
        <w:lastRenderedPageBreak/>
        <w:t xml:space="preserve">Приложение № 3 к Договору </w:t>
      </w:r>
    </w:p>
    <w:p w:rsidR="00D418F7" w:rsidRPr="00D418F7" w:rsidRDefault="00420DA8" w:rsidP="00D418F7">
      <w:pPr>
        <w:suppressAutoHyphens w:val="0"/>
        <w:ind w:left="5760"/>
        <w:rPr>
          <w:lang w:eastAsia="ru-RU"/>
        </w:rPr>
      </w:pPr>
      <w:r>
        <w:rPr>
          <w:lang w:eastAsia="ru-RU"/>
        </w:rPr>
        <w:t>от «_____</w:t>
      </w:r>
      <w:r w:rsidR="00D418F7" w:rsidRPr="00D418F7">
        <w:rPr>
          <w:lang w:eastAsia="ru-RU"/>
        </w:rPr>
        <w:t xml:space="preserve">» </w:t>
      </w:r>
      <w:r>
        <w:rPr>
          <w:lang w:eastAsia="ru-RU"/>
        </w:rPr>
        <w:t>__________</w:t>
      </w:r>
      <w:r w:rsidR="00D418F7" w:rsidRPr="00D418F7">
        <w:rPr>
          <w:lang w:eastAsia="ru-RU"/>
        </w:rPr>
        <w:t xml:space="preserve"> 201</w:t>
      </w:r>
      <w:r>
        <w:rPr>
          <w:lang w:eastAsia="ru-RU"/>
        </w:rPr>
        <w:t>7</w:t>
      </w:r>
      <w:r w:rsidR="00D418F7" w:rsidRPr="00D418F7">
        <w:rPr>
          <w:lang w:eastAsia="ru-RU"/>
        </w:rPr>
        <w:t xml:space="preserve"> года № </w:t>
      </w:r>
      <w:r>
        <w:rPr>
          <w:lang w:eastAsia="ru-RU"/>
        </w:rPr>
        <w:t>______</w:t>
      </w:r>
    </w:p>
    <w:p w:rsidR="00D418F7" w:rsidRPr="00D418F7" w:rsidRDefault="00D418F7" w:rsidP="00D418F7">
      <w:pPr>
        <w:widowControl w:val="0"/>
        <w:suppressAutoHyphens w:val="0"/>
        <w:ind w:left="2880" w:firstLine="720"/>
        <w:jc w:val="right"/>
        <w:rPr>
          <w:b/>
          <w:caps/>
          <w:lang w:eastAsia="ru-RU"/>
        </w:rPr>
      </w:pPr>
    </w:p>
    <w:p w:rsidR="00D418F7" w:rsidRPr="00D418F7" w:rsidRDefault="00D418F7" w:rsidP="00D418F7">
      <w:pPr>
        <w:suppressAutoHyphens w:val="0"/>
        <w:jc w:val="right"/>
        <w:rPr>
          <w:sz w:val="16"/>
          <w:szCs w:val="16"/>
          <w:lang w:eastAsia="ru-RU"/>
        </w:rPr>
      </w:pPr>
      <w:r w:rsidRPr="00D418F7">
        <w:rPr>
          <w:sz w:val="16"/>
          <w:szCs w:val="16"/>
          <w:lang w:eastAsia="ru-RU"/>
        </w:rPr>
        <w:t>.</w:t>
      </w:r>
    </w:p>
    <w:p w:rsidR="00D418F7" w:rsidRPr="00D418F7" w:rsidRDefault="00D418F7" w:rsidP="00D418F7">
      <w:pPr>
        <w:widowControl w:val="0"/>
        <w:suppressAutoHyphens w:val="0"/>
        <w:jc w:val="center"/>
        <w:outlineLvl w:val="0"/>
        <w:rPr>
          <w:b/>
          <w:lang w:eastAsia="ru-RU"/>
        </w:rPr>
      </w:pPr>
      <w:r w:rsidRPr="00D418F7">
        <w:rPr>
          <w:b/>
          <w:lang w:eastAsia="ru-RU"/>
        </w:rPr>
        <w:t>Перечень АЗС Поставщика</w:t>
      </w:r>
    </w:p>
    <w:p w:rsidR="00D418F7" w:rsidRPr="00D418F7" w:rsidRDefault="00D418F7" w:rsidP="00D418F7">
      <w:pPr>
        <w:tabs>
          <w:tab w:val="num" w:pos="720"/>
        </w:tabs>
        <w:suppressAutoHyphens w:val="0"/>
        <w:jc w:val="center"/>
        <w:rPr>
          <w:b/>
          <w:i/>
          <w:sz w:val="16"/>
          <w:szCs w:val="16"/>
          <w:lang w:eastAsia="ru-RU"/>
        </w:rPr>
      </w:pPr>
    </w:p>
    <w:p w:rsidR="00D418F7" w:rsidRPr="00D418F7" w:rsidRDefault="00D418F7" w:rsidP="00D418F7">
      <w:pPr>
        <w:tabs>
          <w:tab w:val="num" w:pos="720"/>
        </w:tabs>
        <w:suppressAutoHyphens w:val="0"/>
        <w:jc w:val="center"/>
        <w:rPr>
          <w:sz w:val="16"/>
          <w:szCs w:val="16"/>
          <w:lang w:eastAsia="ru-RU"/>
        </w:rPr>
      </w:pPr>
    </w:p>
    <w:tbl>
      <w:tblPr>
        <w:tblW w:w="9386" w:type="dxa"/>
        <w:jc w:val="center"/>
        <w:tblInd w:w="-2382" w:type="dxa"/>
        <w:tblCellMar>
          <w:left w:w="0" w:type="dxa"/>
          <w:right w:w="0" w:type="dxa"/>
        </w:tblCellMar>
        <w:tblLook w:val="0000" w:firstRow="0" w:lastRow="0" w:firstColumn="0" w:lastColumn="0" w:noHBand="0" w:noVBand="0"/>
      </w:tblPr>
      <w:tblGrid>
        <w:gridCol w:w="667"/>
        <w:gridCol w:w="1620"/>
        <w:gridCol w:w="7099"/>
      </w:tblGrid>
      <w:tr w:rsidR="00D418F7" w:rsidRPr="00D418F7" w:rsidTr="00D418F7">
        <w:trPr>
          <w:cantSplit/>
          <w:trHeight w:val="284"/>
          <w:tblHeader/>
          <w:jc w:val="center"/>
        </w:trPr>
        <w:tc>
          <w:tcPr>
            <w:tcW w:w="667" w:type="dxa"/>
            <w:tcBorders>
              <w:top w:val="single" w:sz="4" w:space="0" w:color="auto"/>
              <w:left w:val="single" w:sz="4" w:space="0" w:color="auto"/>
              <w:bottom w:val="single" w:sz="4" w:space="0" w:color="auto"/>
              <w:right w:val="single" w:sz="4" w:space="0" w:color="auto"/>
            </w:tcBorders>
            <w:vAlign w:val="center"/>
          </w:tcPr>
          <w:p w:rsidR="00D418F7" w:rsidRPr="00D418F7" w:rsidRDefault="00D418F7" w:rsidP="00D418F7">
            <w:pPr>
              <w:numPr>
                <w:ilvl w:val="0"/>
                <w:numId w:val="34"/>
              </w:numPr>
              <w:tabs>
                <w:tab w:val="num" w:pos="360"/>
              </w:tabs>
              <w:suppressAutoHyphens w:val="0"/>
              <w:spacing w:before="100" w:beforeAutospacing="1" w:after="100" w:afterAutospacing="1" w:line="276" w:lineRule="auto"/>
              <w:jc w:val="center"/>
              <w:outlineLvl w:val="0"/>
              <w:rPr>
                <w:bCs/>
                <w:kern w:val="36"/>
                <w:lang w:eastAsia="ru-RU"/>
              </w:rPr>
            </w:pPr>
            <w:r w:rsidRPr="00D418F7">
              <w:rPr>
                <w:bCs/>
                <w:kern w:val="36"/>
                <w:lang w:eastAsia="ru-RU"/>
              </w:rPr>
              <w:t>№</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18F7" w:rsidRPr="00D418F7" w:rsidRDefault="00D418F7" w:rsidP="00D418F7">
            <w:pPr>
              <w:numPr>
                <w:ilvl w:val="0"/>
                <w:numId w:val="34"/>
              </w:numPr>
              <w:tabs>
                <w:tab w:val="num" w:pos="360"/>
              </w:tabs>
              <w:suppressAutoHyphens w:val="0"/>
              <w:spacing w:beforeAutospacing="1" w:after="200" w:afterAutospacing="1" w:line="276" w:lineRule="auto"/>
              <w:jc w:val="center"/>
              <w:outlineLvl w:val="0"/>
              <w:rPr>
                <w:bCs/>
                <w:kern w:val="36"/>
                <w:lang w:eastAsia="ru-RU"/>
              </w:rPr>
            </w:pPr>
            <w:r w:rsidRPr="00D418F7">
              <w:rPr>
                <w:bCs/>
                <w:kern w:val="36"/>
                <w:lang w:eastAsia="ru-RU"/>
              </w:rPr>
              <w:t>Название АЗС</w:t>
            </w:r>
          </w:p>
        </w:tc>
        <w:tc>
          <w:tcPr>
            <w:tcW w:w="70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18F7" w:rsidRPr="00D418F7" w:rsidRDefault="00D418F7" w:rsidP="00D418F7">
            <w:pPr>
              <w:numPr>
                <w:ilvl w:val="0"/>
                <w:numId w:val="34"/>
              </w:numPr>
              <w:tabs>
                <w:tab w:val="num" w:pos="360"/>
              </w:tabs>
              <w:suppressAutoHyphens w:val="0"/>
              <w:spacing w:beforeAutospacing="1" w:after="200" w:afterAutospacing="1" w:line="276" w:lineRule="auto"/>
              <w:jc w:val="center"/>
              <w:outlineLvl w:val="0"/>
              <w:rPr>
                <w:color w:val="000000"/>
                <w:kern w:val="36"/>
                <w:lang w:eastAsia="ru-RU"/>
              </w:rPr>
            </w:pPr>
          </w:p>
          <w:p w:rsidR="00D418F7" w:rsidRPr="00D418F7" w:rsidRDefault="00D418F7" w:rsidP="00D418F7">
            <w:pPr>
              <w:numPr>
                <w:ilvl w:val="0"/>
                <w:numId w:val="34"/>
              </w:numPr>
              <w:tabs>
                <w:tab w:val="num" w:pos="360"/>
              </w:tabs>
              <w:suppressAutoHyphens w:val="0"/>
              <w:spacing w:beforeAutospacing="1" w:after="200" w:afterAutospacing="1" w:line="276" w:lineRule="auto"/>
              <w:jc w:val="center"/>
              <w:outlineLvl w:val="0"/>
              <w:rPr>
                <w:color w:val="000000"/>
                <w:kern w:val="36"/>
                <w:lang w:eastAsia="ru-RU"/>
              </w:rPr>
            </w:pPr>
            <w:r w:rsidRPr="00D418F7">
              <w:rPr>
                <w:color w:val="000000"/>
                <w:kern w:val="36"/>
                <w:lang w:eastAsia="ru-RU"/>
              </w:rPr>
              <w:t>Адрес</w:t>
            </w:r>
          </w:p>
        </w:tc>
      </w:tr>
      <w:tr w:rsidR="00D418F7" w:rsidRPr="00D418F7" w:rsidTr="00D418F7">
        <w:trPr>
          <w:cantSplit/>
          <w:trHeight w:val="284"/>
          <w:jc w:val="center"/>
        </w:trPr>
        <w:tc>
          <w:tcPr>
            <w:tcW w:w="667" w:type="dxa"/>
            <w:tcBorders>
              <w:top w:val="single" w:sz="4" w:space="0" w:color="auto"/>
              <w:left w:val="single" w:sz="4" w:space="0" w:color="auto"/>
              <w:bottom w:val="single" w:sz="4" w:space="0" w:color="auto"/>
              <w:right w:val="single" w:sz="4" w:space="0" w:color="auto"/>
            </w:tcBorders>
            <w:vAlign w:val="center"/>
          </w:tcPr>
          <w:p w:rsidR="00D418F7" w:rsidRPr="00D418F7" w:rsidRDefault="00D418F7" w:rsidP="00D418F7">
            <w:pPr>
              <w:numPr>
                <w:ilvl w:val="0"/>
                <w:numId w:val="35"/>
              </w:numPr>
              <w:suppressAutoHyphens w:val="0"/>
              <w:spacing w:after="200" w:line="276" w:lineRule="auto"/>
              <w:jc w:val="center"/>
              <w:rPr>
                <w:sz w:val="16"/>
                <w:szCs w:val="16"/>
                <w:lang w:eastAsia="ru-RU"/>
              </w:rPr>
            </w:pPr>
          </w:p>
        </w:tc>
        <w:tc>
          <w:tcPr>
            <w:tcW w:w="16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r>
      <w:tr w:rsidR="00D418F7" w:rsidRPr="00D418F7" w:rsidTr="00D418F7">
        <w:trPr>
          <w:cantSplit/>
          <w:trHeight w:val="284"/>
          <w:jc w:val="center"/>
        </w:trPr>
        <w:tc>
          <w:tcPr>
            <w:tcW w:w="667" w:type="dxa"/>
            <w:tcBorders>
              <w:top w:val="single" w:sz="4" w:space="0" w:color="auto"/>
              <w:left w:val="single" w:sz="4" w:space="0" w:color="auto"/>
              <w:bottom w:val="single" w:sz="4" w:space="0" w:color="auto"/>
              <w:right w:val="single" w:sz="4" w:space="0" w:color="auto"/>
            </w:tcBorders>
            <w:vAlign w:val="center"/>
          </w:tcPr>
          <w:p w:rsidR="00D418F7" w:rsidRPr="00D418F7" w:rsidRDefault="00D418F7" w:rsidP="00D418F7">
            <w:pPr>
              <w:numPr>
                <w:ilvl w:val="0"/>
                <w:numId w:val="35"/>
              </w:numPr>
              <w:suppressAutoHyphens w:val="0"/>
              <w:spacing w:after="200" w:line="276" w:lineRule="auto"/>
              <w:jc w:val="center"/>
              <w:rPr>
                <w:sz w:val="16"/>
                <w:szCs w:val="16"/>
                <w:lang w:eastAsia="ru-RU"/>
              </w:rPr>
            </w:pPr>
          </w:p>
        </w:tc>
        <w:tc>
          <w:tcPr>
            <w:tcW w:w="16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r>
      <w:tr w:rsidR="00D418F7" w:rsidRPr="00D418F7" w:rsidTr="00D418F7">
        <w:trPr>
          <w:cantSplit/>
          <w:trHeight w:val="284"/>
          <w:jc w:val="center"/>
        </w:trPr>
        <w:tc>
          <w:tcPr>
            <w:tcW w:w="667" w:type="dxa"/>
            <w:tcBorders>
              <w:top w:val="single" w:sz="4" w:space="0" w:color="auto"/>
              <w:left w:val="single" w:sz="4" w:space="0" w:color="auto"/>
              <w:bottom w:val="single" w:sz="4" w:space="0" w:color="auto"/>
              <w:right w:val="single" w:sz="4" w:space="0" w:color="auto"/>
            </w:tcBorders>
            <w:vAlign w:val="center"/>
          </w:tcPr>
          <w:p w:rsidR="00D418F7" w:rsidRPr="00D418F7" w:rsidRDefault="00D418F7" w:rsidP="00D418F7">
            <w:pPr>
              <w:numPr>
                <w:ilvl w:val="0"/>
                <w:numId w:val="35"/>
              </w:numPr>
              <w:suppressAutoHyphens w:val="0"/>
              <w:spacing w:after="200" w:line="276" w:lineRule="auto"/>
              <w:jc w:val="center"/>
              <w:rPr>
                <w:sz w:val="16"/>
                <w:szCs w:val="16"/>
                <w:lang w:eastAsia="ru-RU"/>
              </w:rPr>
            </w:pPr>
          </w:p>
        </w:tc>
        <w:tc>
          <w:tcPr>
            <w:tcW w:w="16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r>
      <w:tr w:rsidR="00D418F7" w:rsidRPr="00D418F7" w:rsidTr="00D418F7">
        <w:trPr>
          <w:cantSplit/>
          <w:trHeight w:val="284"/>
          <w:jc w:val="center"/>
        </w:trPr>
        <w:tc>
          <w:tcPr>
            <w:tcW w:w="667" w:type="dxa"/>
            <w:tcBorders>
              <w:top w:val="single" w:sz="4" w:space="0" w:color="auto"/>
              <w:left w:val="single" w:sz="4" w:space="0" w:color="auto"/>
              <w:bottom w:val="single" w:sz="4" w:space="0" w:color="auto"/>
              <w:right w:val="single" w:sz="4" w:space="0" w:color="auto"/>
            </w:tcBorders>
            <w:vAlign w:val="center"/>
          </w:tcPr>
          <w:p w:rsidR="00D418F7" w:rsidRPr="00D418F7" w:rsidRDefault="00D418F7" w:rsidP="00D418F7">
            <w:pPr>
              <w:numPr>
                <w:ilvl w:val="0"/>
                <w:numId w:val="35"/>
              </w:numPr>
              <w:suppressAutoHyphens w:val="0"/>
              <w:spacing w:after="200" w:line="276" w:lineRule="auto"/>
              <w:jc w:val="center"/>
              <w:rPr>
                <w:sz w:val="16"/>
                <w:szCs w:val="16"/>
                <w:lang w:eastAsia="ru-RU"/>
              </w:rPr>
            </w:pPr>
          </w:p>
        </w:tc>
        <w:tc>
          <w:tcPr>
            <w:tcW w:w="162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c>
          <w:tcPr>
            <w:tcW w:w="709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418F7" w:rsidRPr="00D418F7" w:rsidRDefault="00D418F7" w:rsidP="00D418F7">
            <w:pPr>
              <w:suppressAutoHyphens w:val="0"/>
              <w:jc w:val="center"/>
              <w:rPr>
                <w:rFonts w:eastAsia="Arial Unicode MS"/>
                <w:sz w:val="16"/>
                <w:szCs w:val="16"/>
                <w:lang w:eastAsia="ru-RU"/>
              </w:rPr>
            </w:pPr>
          </w:p>
        </w:tc>
      </w:tr>
    </w:tbl>
    <w:p w:rsidR="00D418F7" w:rsidRPr="00D418F7" w:rsidRDefault="00D418F7" w:rsidP="00D418F7">
      <w:pPr>
        <w:tabs>
          <w:tab w:val="num" w:pos="720"/>
        </w:tabs>
        <w:suppressAutoHyphens w:val="0"/>
        <w:jc w:val="center"/>
        <w:rPr>
          <w:sz w:val="16"/>
          <w:szCs w:val="16"/>
          <w:lang w:eastAsia="ru-RU"/>
        </w:rPr>
      </w:pPr>
    </w:p>
    <w:p w:rsidR="00D418F7" w:rsidRPr="00D418F7" w:rsidRDefault="00D418F7" w:rsidP="00D418F7">
      <w:pPr>
        <w:tabs>
          <w:tab w:val="num" w:pos="720"/>
        </w:tabs>
        <w:suppressAutoHyphens w:val="0"/>
        <w:jc w:val="center"/>
        <w:rPr>
          <w:sz w:val="16"/>
          <w:szCs w:val="16"/>
          <w:lang w:eastAsia="ru-RU"/>
        </w:rPr>
      </w:pPr>
    </w:p>
    <w:p w:rsidR="00D418F7" w:rsidRPr="00D418F7" w:rsidRDefault="00D418F7" w:rsidP="00D418F7">
      <w:pPr>
        <w:tabs>
          <w:tab w:val="num" w:pos="720"/>
        </w:tabs>
        <w:suppressAutoHyphens w:val="0"/>
        <w:jc w:val="center"/>
        <w:rPr>
          <w:sz w:val="16"/>
          <w:szCs w:val="16"/>
          <w:lang w:eastAsia="ru-RU"/>
        </w:rPr>
      </w:pPr>
    </w:p>
    <w:tbl>
      <w:tblPr>
        <w:tblW w:w="10073" w:type="dxa"/>
        <w:tblLook w:val="01E0" w:firstRow="1" w:lastRow="1" w:firstColumn="1" w:lastColumn="1" w:noHBand="0" w:noVBand="0"/>
      </w:tblPr>
      <w:tblGrid>
        <w:gridCol w:w="4712"/>
        <w:gridCol w:w="196"/>
        <w:gridCol w:w="4663"/>
        <w:gridCol w:w="502"/>
      </w:tblGrid>
      <w:tr w:rsidR="00D418F7" w:rsidRPr="00D418F7" w:rsidTr="00D418F7">
        <w:trPr>
          <w:trHeight w:val="282"/>
        </w:trPr>
        <w:tc>
          <w:tcPr>
            <w:tcW w:w="4908" w:type="dxa"/>
            <w:gridSpan w:val="2"/>
          </w:tcPr>
          <w:p w:rsidR="00D418F7" w:rsidRPr="00D418F7" w:rsidRDefault="00D418F7" w:rsidP="00D418F7">
            <w:pPr>
              <w:widowControl w:val="0"/>
              <w:suppressAutoHyphens w:val="0"/>
              <w:jc w:val="both"/>
              <w:rPr>
                <w:b/>
                <w:lang w:eastAsia="ru-RU"/>
              </w:rPr>
            </w:pPr>
          </w:p>
        </w:tc>
        <w:tc>
          <w:tcPr>
            <w:tcW w:w="5165" w:type="dxa"/>
            <w:gridSpan w:val="2"/>
          </w:tcPr>
          <w:p w:rsidR="00D418F7" w:rsidRPr="00D418F7" w:rsidRDefault="00D418F7" w:rsidP="00D418F7">
            <w:pPr>
              <w:widowControl w:val="0"/>
              <w:suppressAutoHyphens w:val="0"/>
              <w:jc w:val="both"/>
              <w:rPr>
                <w:b/>
                <w:lang w:eastAsia="ru-RU"/>
              </w:rPr>
            </w:pPr>
          </w:p>
        </w:tc>
      </w:tr>
      <w:tr w:rsidR="00D418F7" w:rsidRPr="00D418F7" w:rsidTr="00D418F7">
        <w:trPr>
          <w:gridAfter w:val="1"/>
          <w:wAfter w:w="502" w:type="dxa"/>
        </w:trPr>
        <w:tc>
          <w:tcPr>
            <w:tcW w:w="4712" w:type="dxa"/>
          </w:tcPr>
          <w:p w:rsidR="00D418F7" w:rsidRPr="00D418F7" w:rsidRDefault="00420DA8" w:rsidP="00D418F7">
            <w:pPr>
              <w:tabs>
                <w:tab w:val="left" w:pos="5297"/>
              </w:tabs>
              <w:suppressAutoHyphens w:val="0"/>
              <w:jc w:val="both"/>
              <w:rPr>
                <w:lang w:eastAsia="ru-RU"/>
              </w:rPr>
            </w:pPr>
            <w:r>
              <w:rPr>
                <w:lang w:eastAsia="ru-RU"/>
              </w:rPr>
              <w:t>Директор</w:t>
            </w:r>
          </w:p>
          <w:p w:rsidR="00D418F7" w:rsidRPr="00D418F7" w:rsidRDefault="00D418F7" w:rsidP="00D418F7">
            <w:pPr>
              <w:tabs>
                <w:tab w:val="left" w:pos="5297"/>
              </w:tabs>
              <w:suppressAutoHyphens w:val="0"/>
              <w:jc w:val="both"/>
              <w:rPr>
                <w:lang w:eastAsia="ru-RU"/>
              </w:rPr>
            </w:pPr>
          </w:p>
          <w:p w:rsidR="00D418F7" w:rsidRPr="00D418F7" w:rsidRDefault="00D418F7" w:rsidP="00D418F7">
            <w:pPr>
              <w:tabs>
                <w:tab w:val="left" w:pos="5297"/>
              </w:tabs>
              <w:suppressAutoHyphens w:val="0"/>
              <w:spacing w:line="480" w:lineRule="auto"/>
              <w:rPr>
                <w:lang w:eastAsia="ru-RU"/>
              </w:rPr>
            </w:pPr>
            <w:r w:rsidRPr="00D418F7">
              <w:rPr>
                <w:lang w:eastAsia="ru-RU"/>
              </w:rPr>
              <w:t>_____________/</w:t>
            </w:r>
            <w:r w:rsidR="00420DA8">
              <w:rPr>
                <w:lang w:eastAsia="ru-RU"/>
              </w:rPr>
              <w:t>В.К. Бирюков</w:t>
            </w:r>
            <w:r w:rsidRPr="00D418F7">
              <w:rPr>
                <w:lang w:eastAsia="ru-RU"/>
              </w:rPr>
              <w:t>/</w:t>
            </w:r>
          </w:p>
          <w:p w:rsidR="00D418F7" w:rsidRPr="00D418F7" w:rsidRDefault="00D418F7" w:rsidP="00D418F7">
            <w:pPr>
              <w:tabs>
                <w:tab w:val="left" w:pos="5297"/>
              </w:tabs>
              <w:suppressAutoHyphens w:val="0"/>
              <w:spacing w:line="480" w:lineRule="auto"/>
              <w:rPr>
                <w:lang w:eastAsia="ru-RU"/>
              </w:rPr>
            </w:pPr>
            <w:r w:rsidRPr="00D418F7">
              <w:rPr>
                <w:lang w:eastAsia="ru-RU"/>
              </w:rPr>
              <w:t>«______»______________ 201</w:t>
            </w:r>
            <w:r w:rsidR="00420DA8">
              <w:rPr>
                <w:lang w:eastAsia="ru-RU"/>
              </w:rPr>
              <w:t>7</w:t>
            </w:r>
            <w:r w:rsidRPr="00D418F7">
              <w:rPr>
                <w:lang w:eastAsia="ru-RU"/>
              </w:rPr>
              <w:t xml:space="preserve"> г.</w:t>
            </w:r>
          </w:p>
          <w:p w:rsidR="00D418F7" w:rsidRPr="00D418F7" w:rsidRDefault="00D418F7" w:rsidP="00D418F7">
            <w:pPr>
              <w:tabs>
                <w:tab w:val="left" w:pos="5297"/>
              </w:tabs>
              <w:suppressAutoHyphens w:val="0"/>
              <w:jc w:val="both"/>
              <w:rPr>
                <w:lang w:eastAsia="ru-RU"/>
              </w:rPr>
            </w:pPr>
            <w:r w:rsidRPr="00D418F7">
              <w:rPr>
                <w:lang w:eastAsia="ru-RU"/>
              </w:rPr>
              <w:t>М.П.</w:t>
            </w:r>
          </w:p>
        </w:tc>
        <w:tc>
          <w:tcPr>
            <w:tcW w:w="4859" w:type="dxa"/>
            <w:gridSpan w:val="2"/>
          </w:tcPr>
          <w:p w:rsidR="00D418F7" w:rsidRPr="00D418F7" w:rsidRDefault="00420DA8" w:rsidP="00D418F7">
            <w:pPr>
              <w:tabs>
                <w:tab w:val="left" w:pos="5297"/>
              </w:tabs>
              <w:suppressAutoHyphens w:val="0"/>
              <w:spacing w:line="480" w:lineRule="auto"/>
              <w:rPr>
                <w:lang w:eastAsia="ru-RU"/>
              </w:rPr>
            </w:pPr>
            <w:r>
              <w:rPr>
                <w:lang w:eastAsia="ru-RU"/>
              </w:rPr>
              <w:t>Директор</w:t>
            </w:r>
          </w:p>
          <w:p w:rsidR="00D418F7" w:rsidRPr="00D418F7" w:rsidRDefault="00D418F7" w:rsidP="00D418F7">
            <w:pPr>
              <w:tabs>
                <w:tab w:val="left" w:pos="5297"/>
              </w:tabs>
              <w:suppressAutoHyphens w:val="0"/>
              <w:spacing w:line="480" w:lineRule="auto"/>
              <w:rPr>
                <w:lang w:eastAsia="ru-RU"/>
              </w:rPr>
            </w:pPr>
            <w:r w:rsidRPr="00D418F7">
              <w:rPr>
                <w:lang w:eastAsia="ru-RU"/>
              </w:rPr>
              <w:t>______________/</w:t>
            </w:r>
            <w:r w:rsidR="00420DA8">
              <w:rPr>
                <w:lang w:eastAsia="ru-RU"/>
              </w:rPr>
              <w:t>_____________</w:t>
            </w:r>
            <w:r w:rsidRPr="00D418F7">
              <w:rPr>
                <w:lang w:eastAsia="ru-RU"/>
              </w:rPr>
              <w:t>/</w:t>
            </w:r>
          </w:p>
          <w:p w:rsidR="00D418F7" w:rsidRPr="00D418F7" w:rsidRDefault="00D418F7" w:rsidP="00D418F7">
            <w:pPr>
              <w:tabs>
                <w:tab w:val="left" w:pos="5297"/>
              </w:tabs>
              <w:suppressAutoHyphens w:val="0"/>
              <w:spacing w:line="480" w:lineRule="auto"/>
              <w:rPr>
                <w:lang w:eastAsia="ru-RU"/>
              </w:rPr>
            </w:pPr>
            <w:r w:rsidRPr="00D418F7">
              <w:rPr>
                <w:lang w:eastAsia="ru-RU"/>
              </w:rPr>
              <w:t>«______»____________ 201</w:t>
            </w:r>
            <w:r w:rsidR="00420DA8">
              <w:rPr>
                <w:lang w:eastAsia="ru-RU"/>
              </w:rPr>
              <w:t>7</w:t>
            </w:r>
            <w:r w:rsidRPr="00D418F7">
              <w:rPr>
                <w:lang w:eastAsia="ru-RU"/>
              </w:rPr>
              <w:t xml:space="preserve"> г.</w:t>
            </w:r>
          </w:p>
          <w:p w:rsidR="00D418F7" w:rsidRPr="00D418F7" w:rsidRDefault="00D418F7" w:rsidP="00D418F7">
            <w:pPr>
              <w:tabs>
                <w:tab w:val="left" w:pos="5297"/>
              </w:tabs>
              <w:suppressAutoHyphens w:val="0"/>
              <w:rPr>
                <w:lang w:eastAsia="ru-RU"/>
              </w:rPr>
            </w:pPr>
            <w:r w:rsidRPr="00D418F7">
              <w:rPr>
                <w:lang w:eastAsia="ru-RU"/>
              </w:rPr>
              <w:t>М.П.</w:t>
            </w:r>
          </w:p>
        </w:tc>
      </w:tr>
    </w:tbl>
    <w:p w:rsidR="004847FA" w:rsidRPr="00A005B8" w:rsidRDefault="004847FA" w:rsidP="00A005B8">
      <w:pPr>
        <w:jc w:val="both"/>
        <w:rPr>
          <w:sz w:val="22"/>
          <w:szCs w:val="22"/>
        </w:rPr>
      </w:pPr>
    </w:p>
    <w:p w:rsidR="00612D59" w:rsidRPr="00A005B8" w:rsidRDefault="00612D59" w:rsidP="00A005B8">
      <w:pPr>
        <w:jc w:val="both"/>
        <w:rPr>
          <w:sz w:val="22"/>
          <w:szCs w:val="22"/>
        </w:rPr>
      </w:pPr>
    </w:p>
    <w:p w:rsidR="00612D59" w:rsidRDefault="00612D59"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Default="00420DA8" w:rsidP="00A005B8">
      <w:pPr>
        <w:jc w:val="both"/>
        <w:rPr>
          <w:sz w:val="22"/>
          <w:szCs w:val="22"/>
        </w:rPr>
      </w:pPr>
    </w:p>
    <w:p w:rsidR="00420DA8" w:rsidRPr="00A005B8" w:rsidRDefault="00420DA8" w:rsidP="00A005B8">
      <w:pPr>
        <w:jc w:val="both"/>
        <w:rPr>
          <w:sz w:val="22"/>
          <w:szCs w:val="22"/>
        </w:rPr>
      </w:pPr>
    </w:p>
    <w:p w:rsidR="00612D59" w:rsidRPr="00A005B8" w:rsidRDefault="00A005B8" w:rsidP="00A005B8">
      <w:pPr>
        <w:jc w:val="both"/>
        <w:rPr>
          <w:sz w:val="22"/>
          <w:szCs w:val="22"/>
        </w:rPr>
      </w:pPr>
      <w:r>
        <w:rPr>
          <w:sz w:val="22"/>
          <w:szCs w:val="22"/>
        </w:rPr>
        <w:lastRenderedPageBreak/>
        <w:t xml:space="preserve">                                                                                                                                   </w:t>
      </w:r>
      <w:r w:rsidR="00612D59" w:rsidRPr="00A005B8">
        <w:rPr>
          <w:sz w:val="22"/>
          <w:szCs w:val="22"/>
        </w:rPr>
        <w:t>Приложение №</w:t>
      </w:r>
      <w:r w:rsidR="00420DA8">
        <w:rPr>
          <w:sz w:val="22"/>
          <w:szCs w:val="22"/>
        </w:rPr>
        <w:t>4</w:t>
      </w:r>
      <w:r w:rsidR="00612D59" w:rsidRPr="00A005B8">
        <w:rPr>
          <w:sz w:val="22"/>
          <w:szCs w:val="22"/>
        </w:rPr>
        <w:t xml:space="preserve"> к Договору</w:t>
      </w:r>
    </w:p>
    <w:p w:rsidR="00612D59" w:rsidRPr="00A005B8" w:rsidRDefault="00612D59" w:rsidP="00A005B8">
      <w:pPr>
        <w:jc w:val="both"/>
        <w:rPr>
          <w:sz w:val="22"/>
          <w:szCs w:val="22"/>
        </w:rPr>
      </w:pPr>
    </w:p>
    <w:p w:rsidR="00612D59" w:rsidRPr="00A005B8" w:rsidRDefault="00612D59" w:rsidP="00A005B8">
      <w:pPr>
        <w:jc w:val="both"/>
        <w:rPr>
          <w:sz w:val="22"/>
          <w:szCs w:val="22"/>
        </w:rPr>
      </w:pPr>
    </w:p>
    <w:p w:rsidR="00CD20BD" w:rsidRPr="008500B0" w:rsidRDefault="00CD20BD" w:rsidP="00CD20BD">
      <w:pPr>
        <w:jc w:val="center"/>
        <w:rPr>
          <w:b/>
          <w:lang w:eastAsia="ru-RU"/>
        </w:rPr>
      </w:pPr>
      <w:r w:rsidRPr="008500B0">
        <w:rPr>
          <w:b/>
          <w:lang w:eastAsia="ru-RU"/>
        </w:rPr>
        <w:t>ТЕХНИЧЕСКОЕ ЗАДАНИЕ</w:t>
      </w:r>
    </w:p>
    <w:p w:rsidR="00CD20BD" w:rsidRPr="008500B0" w:rsidRDefault="00CD20BD" w:rsidP="00CD20BD">
      <w:pPr>
        <w:suppressAutoHyphens w:val="0"/>
        <w:jc w:val="center"/>
        <w:rPr>
          <w:b/>
          <w:sz w:val="22"/>
          <w:szCs w:val="22"/>
          <w:lang w:eastAsia="ru-RU"/>
        </w:rPr>
      </w:pPr>
      <w:r w:rsidRPr="008500B0">
        <w:rPr>
          <w:b/>
          <w:lang w:eastAsia="ru-RU"/>
        </w:rPr>
        <w:t xml:space="preserve">на </w:t>
      </w:r>
      <w:r>
        <w:rPr>
          <w:b/>
          <w:lang w:eastAsia="ru-RU"/>
        </w:rPr>
        <w:t>п</w:t>
      </w:r>
      <w:r w:rsidRPr="008500B0">
        <w:rPr>
          <w:b/>
          <w:lang w:eastAsia="ru-RU"/>
        </w:rPr>
        <w:t>оставку автомобильного бензина марки Премиум-95 (АИ-95) через</w:t>
      </w:r>
      <w:r>
        <w:rPr>
          <w:b/>
          <w:lang w:eastAsia="ru-RU"/>
        </w:rPr>
        <w:t xml:space="preserve"> автозаправочные станции</w:t>
      </w:r>
      <w:r w:rsidRPr="008500B0">
        <w:rPr>
          <w:b/>
          <w:sz w:val="22"/>
          <w:szCs w:val="22"/>
          <w:lang w:eastAsia="ru-RU"/>
        </w:rPr>
        <w:t xml:space="preserve"> </w:t>
      </w:r>
      <w:r w:rsidRPr="008500B0">
        <w:rPr>
          <w:b/>
          <w:lang w:eastAsia="ru-RU"/>
        </w:rPr>
        <w:t>для нужд ГОАУСОН «</w:t>
      </w:r>
      <w:r>
        <w:rPr>
          <w:b/>
          <w:lang w:eastAsia="ru-RU"/>
        </w:rPr>
        <w:t xml:space="preserve">КЦСОН ЗАТО </w:t>
      </w:r>
      <w:proofErr w:type="spellStart"/>
      <w:r>
        <w:rPr>
          <w:b/>
          <w:lang w:eastAsia="ru-RU"/>
        </w:rPr>
        <w:t>г</w:t>
      </w:r>
      <w:proofErr w:type="gramStart"/>
      <w:r>
        <w:rPr>
          <w:b/>
          <w:lang w:eastAsia="ru-RU"/>
        </w:rPr>
        <w:t>.С</w:t>
      </w:r>
      <w:proofErr w:type="gramEnd"/>
      <w:r>
        <w:rPr>
          <w:b/>
          <w:lang w:eastAsia="ru-RU"/>
        </w:rPr>
        <w:t>евероморск</w:t>
      </w:r>
      <w:proofErr w:type="spellEnd"/>
      <w:r w:rsidRPr="008500B0">
        <w:rPr>
          <w:b/>
          <w:lang w:eastAsia="ru-RU"/>
        </w:rPr>
        <w:t>»</w:t>
      </w:r>
      <w:r w:rsidR="00877DA2">
        <w:rPr>
          <w:b/>
          <w:lang w:eastAsia="ru-RU"/>
        </w:rPr>
        <w:t xml:space="preserve"> в 2018 году.</w:t>
      </w:r>
    </w:p>
    <w:p w:rsidR="00CD20BD" w:rsidRPr="008500B0" w:rsidRDefault="00CD20BD" w:rsidP="00CD20BD">
      <w:pPr>
        <w:suppressAutoHyphens w:val="0"/>
        <w:jc w:val="center"/>
        <w:rPr>
          <w:b/>
          <w:sz w:val="22"/>
          <w:szCs w:val="22"/>
          <w:lang w:eastAsia="ru-RU"/>
        </w:rPr>
      </w:pPr>
    </w:p>
    <w:p w:rsidR="00CD20BD" w:rsidRPr="005B7882" w:rsidRDefault="00CD20BD" w:rsidP="005B7882">
      <w:pPr>
        <w:pStyle w:val="a6"/>
        <w:widowControl w:val="0"/>
        <w:numPr>
          <w:ilvl w:val="1"/>
          <w:numId w:val="12"/>
        </w:numPr>
        <w:tabs>
          <w:tab w:val="left" w:pos="851"/>
        </w:tabs>
        <w:suppressAutoHyphens w:val="0"/>
        <w:jc w:val="both"/>
        <w:rPr>
          <w:rFonts w:eastAsia="Calibri"/>
          <w:lang w:eastAsia="ru-RU"/>
        </w:rPr>
      </w:pPr>
      <w:r w:rsidRPr="005B7882">
        <w:rPr>
          <w:rFonts w:eastAsia="Calibri"/>
          <w:lang w:eastAsia="ru-RU"/>
        </w:rPr>
        <w:t xml:space="preserve">Наименование, количество, технические и функциональные характеристики (потребительские свойства) поставляемого товара: </w:t>
      </w:r>
    </w:p>
    <w:p w:rsidR="00CD20BD" w:rsidRPr="00A005B8" w:rsidRDefault="00CD20BD" w:rsidP="00CD20BD">
      <w:pPr>
        <w:jc w:val="both"/>
        <w:rPr>
          <w:sz w:val="16"/>
          <w:szCs w:val="16"/>
          <w:lang w:eastAsia="ru-RU"/>
        </w:rPr>
      </w:pPr>
      <w:r>
        <w:rPr>
          <w:b/>
          <w:bCs/>
          <w:sz w:val="22"/>
          <w:szCs w:val="22"/>
          <w:lang w:eastAsia="ru-RU"/>
        </w:rPr>
        <w:t xml:space="preserve">                                                        </w:t>
      </w:r>
    </w:p>
    <w:tbl>
      <w:tblPr>
        <w:tblW w:w="10098" w:type="dxa"/>
        <w:jc w:val="center"/>
        <w:tblInd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85"/>
        <w:gridCol w:w="5528"/>
        <w:gridCol w:w="709"/>
        <w:gridCol w:w="1362"/>
      </w:tblGrid>
      <w:tr w:rsidR="00CD20BD" w:rsidRPr="008500B0" w:rsidTr="00D418F7">
        <w:trPr>
          <w:trHeight w:val="468"/>
          <w:jc w:val="center"/>
        </w:trPr>
        <w:tc>
          <w:tcPr>
            <w:tcW w:w="514" w:type="dxa"/>
            <w:tcBorders>
              <w:top w:val="single" w:sz="4" w:space="0" w:color="auto"/>
              <w:left w:val="single" w:sz="4" w:space="0" w:color="auto"/>
              <w:bottom w:val="single" w:sz="4" w:space="0" w:color="auto"/>
              <w:right w:val="single" w:sz="4" w:space="0" w:color="auto"/>
            </w:tcBorders>
            <w:hideMark/>
          </w:tcPr>
          <w:p w:rsidR="00CD20BD" w:rsidRPr="008500B0" w:rsidRDefault="00CD20BD" w:rsidP="00D418F7">
            <w:pPr>
              <w:suppressAutoHyphens w:val="0"/>
              <w:jc w:val="center"/>
              <w:rPr>
                <w:bCs/>
                <w:iCs/>
                <w:sz w:val="22"/>
                <w:szCs w:val="22"/>
                <w:lang w:eastAsia="ru-RU"/>
              </w:rPr>
            </w:pPr>
            <w:r w:rsidRPr="008500B0">
              <w:rPr>
                <w:bCs/>
                <w:iCs/>
                <w:sz w:val="22"/>
                <w:szCs w:val="22"/>
                <w:lang w:eastAsia="ru-RU"/>
              </w:rPr>
              <w:t>№</w:t>
            </w:r>
          </w:p>
          <w:p w:rsidR="00CD20BD" w:rsidRPr="008500B0" w:rsidRDefault="00CD20BD" w:rsidP="00D418F7">
            <w:pPr>
              <w:suppressAutoHyphens w:val="0"/>
              <w:jc w:val="center"/>
              <w:rPr>
                <w:bCs/>
                <w:iCs/>
                <w:sz w:val="22"/>
                <w:szCs w:val="22"/>
                <w:lang w:eastAsia="ru-RU"/>
              </w:rPr>
            </w:pPr>
            <w:proofErr w:type="gramStart"/>
            <w:r w:rsidRPr="008500B0">
              <w:rPr>
                <w:bCs/>
                <w:iCs/>
                <w:sz w:val="22"/>
                <w:szCs w:val="22"/>
                <w:lang w:eastAsia="ru-RU"/>
              </w:rPr>
              <w:t>п</w:t>
            </w:r>
            <w:proofErr w:type="gramEnd"/>
            <w:r w:rsidRPr="008500B0">
              <w:rPr>
                <w:bCs/>
                <w:iCs/>
                <w:sz w:val="22"/>
                <w:szCs w:val="22"/>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CD20BD" w:rsidRPr="008500B0" w:rsidRDefault="00CD20BD" w:rsidP="00D418F7">
            <w:pPr>
              <w:suppressAutoHyphens w:val="0"/>
              <w:jc w:val="center"/>
              <w:rPr>
                <w:bCs/>
                <w:sz w:val="22"/>
                <w:szCs w:val="22"/>
                <w:lang w:eastAsia="ru-RU"/>
              </w:rPr>
            </w:pPr>
            <w:r w:rsidRPr="008500B0">
              <w:rPr>
                <w:bCs/>
                <w:sz w:val="22"/>
                <w:szCs w:val="22"/>
                <w:lang w:eastAsia="ru-RU"/>
              </w:rPr>
              <w:t>Наименование товара</w:t>
            </w:r>
          </w:p>
        </w:tc>
        <w:tc>
          <w:tcPr>
            <w:tcW w:w="5528" w:type="dxa"/>
            <w:tcBorders>
              <w:top w:val="single" w:sz="4" w:space="0" w:color="auto"/>
              <w:left w:val="single" w:sz="4" w:space="0" w:color="auto"/>
              <w:bottom w:val="single" w:sz="4" w:space="0" w:color="auto"/>
              <w:right w:val="single" w:sz="4" w:space="0" w:color="auto"/>
            </w:tcBorders>
          </w:tcPr>
          <w:p w:rsidR="00CD20BD" w:rsidRPr="008500B0" w:rsidRDefault="00CD20BD" w:rsidP="00D418F7">
            <w:pPr>
              <w:suppressAutoHyphens w:val="0"/>
              <w:jc w:val="center"/>
              <w:rPr>
                <w:sz w:val="22"/>
                <w:szCs w:val="22"/>
                <w:lang w:eastAsia="ru-RU"/>
              </w:rPr>
            </w:pPr>
            <w:r w:rsidRPr="008500B0">
              <w:rPr>
                <w:bCs/>
                <w:sz w:val="22"/>
                <w:szCs w:val="22"/>
                <w:lang w:eastAsia="ru-RU"/>
              </w:rPr>
              <w:t>Технические и функциональные характеристики (потребительские свойства)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CD20BD" w:rsidRPr="008500B0" w:rsidRDefault="00CD20BD" w:rsidP="00D418F7">
            <w:pPr>
              <w:suppressAutoHyphens w:val="0"/>
              <w:jc w:val="center"/>
              <w:rPr>
                <w:bCs/>
                <w:iCs/>
                <w:sz w:val="22"/>
                <w:szCs w:val="22"/>
                <w:lang w:eastAsia="ru-RU"/>
              </w:rPr>
            </w:pPr>
            <w:r w:rsidRPr="008500B0">
              <w:rPr>
                <w:bCs/>
                <w:iCs/>
                <w:sz w:val="22"/>
                <w:szCs w:val="22"/>
                <w:lang w:eastAsia="ru-RU"/>
              </w:rPr>
              <w:t>Ед. изм.</w:t>
            </w:r>
          </w:p>
        </w:tc>
        <w:tc>
          <w:tcPr>
            <w:tcW w:w="1362" w:type="dxa"/>
            <w:tcBorders>
              <w:top w:val="single" w:sz="4" w:space="0" w:color="auto"/>
              <w:left w:val="single" w:sz="4" w:space="0" w:color="auto"/>
              <w:bottom w:val="single" w:sz="4" w:space="0" w:color="auto"/>
              <w:right w:val="single" w:sz="4" w:space="0" w:color="auto"/>
            </w:tcBorders>
          </w:tcPr>
          <w:p w:rsidR="00CD20BD" w:rsidRPr="008500B0" w:rsidRDefault="00CD20BD" w:rsidP="00D418F7">
            <w:pPr>
              <w:suppressAutoHyphens w:val="0"/>
              <w:jc w:val="center"/>
              <w:rPr>
                <w:bCs/>
                <w:iCs/>
                <w:sz w:val="22"/>
                <w:szCs w:val="22"/>
                <w:lang w:eastAsia="ru-RU"/>
              </w:rPr>
            </w:pPr>
            <w:r w:rsidRPr="008500B0">
              <w:rPr>
                <w:bCs/>
                <w:iCs/>
                <w:sz w:val="22"/>
                <w:szCs w:val="22"/>
                <w:lang w:eastAsia="ru-RU"/>
              </w:rPr>
              <w:t>Количество</w:t>
            </w:r>
          </w:p>
          <w:p w:rsidR="00CD20BD" w:rsidRPr="008500B0" w:rsidRDefault="00CD20BD" w:rsidP="00D418F7">
            <w:pPr>
              <w:suppressAutoHyphens w:val="0"/>
              <w:jc w:val="center"/>
              <w:rPr>
                <w:bCs/>
                <w:iCs/>
                <w:sz w:val="22"/>
                <w:szCs w:val="22"/>
                <w:lang w:eastAsia="ru-RU"/>
              </w:rPr>
            </w:pPr>
          </w:p>
        </w:tc>
      </w:tr>
      <w:tr w:rsidR="00CD20BD" w:rsidRPr="008500B0" w:rsidTr="00D418F7">
        <w:trPr>
          <w:trHeight w:val="134"/>
          <w:jc w:val="center"/>
        </w:trPr>
        <w:tc>
          <w:tcPr>
            <w:tcW w:w="514" w:type="dxa"/>
            <w:tcBorders>
              <w:top w:val="single" w:sz="4" w:space="0" w:color="auto"/>
              <w:left w:val="single" w:sz="4" w:space="0" w:color="auto"/>
              <w:bottom w:val="single" w:sz="4" w:space="0" w:color="auto"/>
              <w:right w:val="single" w:sz="4" w:space="0" w:color="auto"/>
            </w:tcBorders>
            <w:noWrap/>
            <w:hideMark/>
          </w:tcPr>
          <w:p w:rsidR="00CD20BD" w:rsidRPr="008500B0" w:rsidRDefault="00CD20BD" w:rsidP="00D418F7">
            <w:pPr>
              <w:suppressAutoHyphens w:val="0"/>
              <w:jc w:val="center"/>
              <w:rPr>
                <w:sz w:val="22"/>
                <w:szCs w:val="22"/>
                <w:lang w:eastAsia="ru-RU"/>
              </w:rPr>
            </w:pPr>
            <w:r>
              <w:rPr>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CD20BD" w:rsidRPr="008500B0" w:rsidRDefault="00CD20BD" w:rsidP="00D418F7">
            <w:pPr>
              <w:suppressAutoHyphens w:val="0"/>
              <w:jc w:val="center"/>
              <w:rPr>
                <w:sz w:val="22"/>
                <w:szCs w:val="22"/>
                <w:lang w:eastAsia="ru-RU"/>
              </w:rPr>
            </w:pPr>
            <w:r w:rsidRPr="008500B0">
              <w:rPr>
                <w:sz w:val="22"/>
                <w:szCs w:val="22"/>
                <w:lang w:eastAsia="ru-RU"/>
              </w:rPr>
              <w:t>Бензин автомобильный марки АИ – 95</w:t>
            </w:r>
          </w:p>
        </w:tc>
        <w:tc>
          <w:tcPr>
            <w:tcW w:w="5528" w:type="dxa"/>
            <w:tcBorders>
              <w:top w:val="single" w:sz="4" w:space="0" w:color="auto"/>
              <w:left w:val="single" w:sz="4" w:space="0" w:color="auto"/>
              <w:bottom w:val="single" w:sz="4" w:space="0" w:color="auto"/>
              <w:right w:val="single" w:sz="4" w:space="0" w:color="auto"/>
            </w:tcBorders>
            <w:hideMark/>
          </w:tcPr>
          <w:p w:rsidR="00CD20BD" w:rsidRPr="008500B0" w:rsidRDefault="00CD20BD" w:rsidP="00D418F7">
            <w:pPr>
              <w:suppressAutoHyphens w:val="0"/>
              <w:rPr>
                <w:sz w:val="22"/>
                <w:szCs w:val="22"/>
                <w:lang w:eastAsia="ru-RU"/>
              </w:rPr>
            </w:pPr>
            <w:r w:rsidRPr="008500B0">
              <w:rPr>
                <w:sz w:val="22"/>
                <w:szCs w:val="22"/>
                <w:lang w:eastAsia="ru-RU"/>
              </w:rPr>
              <w:t xml:space="preserve">Жидкое топливо для использования в автомобильных двигателях с искровым зажиганием, соответствие ГОСТ </w:t>
            </w:r>
            <w:proofErr w:type="gramStart"/>
            <w:r w:rsidRPr="008500B0">
              <w:rPr>
                <w:sz w:val="22"/>
                <w:szCs w:val="22"/>
                <w:lang w:eastAsia="ru-RU"/>
              </w:rPr>
              <w:t>Р</w:t>
            </w:r>
            <w:proofErr w:type="gramEnd"/>
            <w:r w:rsidRPr="008500B0">
              <w:rPr>
                <w:sz w:val="22"/>
                <w:szCs w:val="22"/>
                <w:lang w:eastAsia="ru-RU"/>
              </w:rPr>
              <w:t xml:space="preserve"> 51866-2002. соответствие требованиям, установленным постановлением Правительства  Российской Федерации от 27 февраля 2008 года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w:t>
            </w:r>
          </w:p>
          <w:p w:rsidR="00CD20BD" w:rsidRPr="008500B0" w:rsidRDefault="00CD20BD" w:rsidP="00D418F7">
            <w:pPr>
              <w:suppressAutoHyphens w:val="0"/>
              <w:rPr>
                <w:sz w:val="22"/>
                <w:szCs w:val="22"/>
                <w:lang w:eastAsia="ru-RU"/>
              </w:rPr>
            </w:pPr>
            <w:r w:rsidRPr="008500B0">
              <w:rPr>
                <w:sz w:val="22"/>
                <w:szCs w:val="22"/>
                <w:lang w:eastAsia="ru-RU"/>
              </w:rPr>
              <w:t>Поставляемый бензин по физико-химическим показателям должен соответствовать следующим нормам и требованиям:</w:t>
            </w:r>
          </w:p>
          <w:p w:rsidR="00CD20BD" w:rsidRPr="008500B0" w:rsidRDefault="00CD20BD" w:rsidP="00D418F7">
            <w:pPr>
              <w:suppressAutoHyphens w:val="0"/>
              <w:rPr>
                <w:sz w:val="22"/>
                <w:szCs w:val="22"/>
                <w:lang w:eastAsia="ru-RU"/>
              </w:rPr>
            </w:pPr>
            <w:r w:rsidRPr="008500B0">
              <w:rPr>
                <w:sz w:val="22"/>
                <w:szCs w:val="22"/>
                <w:lang w:eastAsia="ru-RU"/>
              </w:rPr>
              <w:t>1. Октановое число по моторному методу, не менее: 85,0;</w:t>
            </w:r>
          </w:p>
          <w:p w:rsidR="00CD20BD" w:rsidRPr="008500B0" w:rsidRDefault="00CD20BD" w:rsidP="00D418F7">
            <w:pPr>
              <w:suppressAutoHyphens w:val="0"/>
              <w:rPr>
                <w:sz w:val="22"/>
                <w:szCs w:val="22"/>
                <w:lang w:eastAsia="ru-RU"/>
              </w:rPr>
            </w:pPr>
            <w:r w:rsidRPr="008500B0">
              <w:rPr>
                <w:sz w:val="22"/>
                <w:szCs w:val="22"/>
                <w:lang w:eastAsia="ru-RU"/>
              </w:rPr>
              <w:t>2. Октановое число по исследовательскому методу, не менее: 95,0;</w:t>
            </w:r>
          </w:p>
          <w:p w:rsidR="00CD20BD" w:rsidRPr="008500B0" w:rsidRDefault="00CD20BD" w:rsidP="00D418F7">
            <w:pPr>
              <w:suppressAutoHyphens w:val="0"/>
              <w:rPr>
                <w:sz w:val="22"/>
                <w:szCs w:val="22"/>
                <w:lang w:eastAsia="ru-RU"/>
              </w:rPr>
            </w:pPr>
            <w:r w:rsidRPr="008500B0">
              <w:rPr>
                <w:sz w:val="22"/>
                <w:szCs w:val="22"/>
                <w:lang w:eastAsia="ru-RU"/>
              </w:rPr>
              <w:t>3. Концентрация свинца, мг/дм3, не более: 5;</w:t>
            </w:r>
          </w:p>
          <w:p w:rsidR="00CD20BD" w:rsidRPr="008500B0" w:rsidRDefault="00CD20BD" w:rsidP="00D418F7">
            <w:pPr>
              <w:suppressAutoHyphens w:val="0"/>
              <w:rPr>
                <w:sz w:val="22"/>
                <w:szCs w:val="22"/>
                <w:lang w:eastAsia="ru-RU"/>
              </w:rPr>
            </w:pPr>
            <w:r w:rsidRPr="008500B0">
              <w:rPr>
                <w:sz w:val="22"/>
                <w:szCs w:val="22"/>
                <w:lang w:eastAsia="ru-RU"/>
              </w:rPr>
              <w:t>4. Плотность при 150С, кг/м3: 725-775;</w:t>
            </w:r>
          </w:p>
          <w:p w:rsidR="00CD20BD" w:rsidRPr="008500B0" w:rsidRDefault="00CD20BD" w:rsidP="00D418F7">
            <w:pPr>
              <w:suppressAutoHyphens w:val="0"/>
              <w:rPr>
                <w:sz w:val="22"/>
                <w:szCs w:val="22"/>
                <w:lang w:eastAsia="ru-RU"/>
              </w:rPr>
            </w:pPr>
            <w:r w:rsidRPr="008500B0">
              <w:rPr>
                <w:sz w:val="22"/>
                <w:szCs w:val="22"/>
                <w:lang w:eastAsia="ru-RU"/>
              </w:rPr>
              <w:t>5. Устойчивость к окислению, мин, не менее: 360;</w:t>
            </w:r>
          </w:p>
          <w:p w:rsidR="00CD20BD" w:rsidRPr="008500B0" w:rsidRDefault="00CD20BD" w:rsidP="00D418F7">
            <w:pPr>
              <w:suppressAutoHyphens w:val="0"/>
              <w:rPr>
                <w:sz w:val="22"/>
                <w:szCs w:val="22"/>
                <w:lang w:eastAsia="ru-RU"/>
              </w:rPr>
            </w:pPr>
            <w:r w:rsidRPr="008500B0">
              <w:rPr>
                <w:sz w:val="22"/>
                <w:szCs w:val="22"/>
                <w:lang w:eastAsia="ru-RU"/>
              </w:rPr>
              <w:t>6. Концентрация смол, промытых растворителем, мг на 100см3, бензина, не более: 5;</w:t>
            </w:r>
          </w:p>
          <w:p w:rsidR="00CD20BD" w:rsidRPr="008500B0" w:rsidRDefault="00CD20BD" w:rsidP="00D418F7">
            <w:pPr>
              <w:suppressAutoHyphens w:val="0"/>
              <w:rPr>
                <w:sz w:val="22"/>
                <w:szCs w:val="22"/>
                <w:lang w:eastAsia="ru-RU"/>
              </w:rPr>
            </w:pPr>
            <w:r w:rsidRPr="008500B0">
              <w:rPr>
                <w:sz w:val="22"/>
                <w:szCs w:val="22"/>
                <w:lang w:eastAsia="ru-RU"/>
              </w:rPr>
              <w:t>7. Коррозия медной пластинки (3ч при 500С), единицы по шкале: Класс 1;</w:t>
            </w:r>
          </w:p>
          <w:p w:rsidR="00CD20BD" w:rsidRPr="008500B0" w:rsidRDefault="00CD20BD" w:rsidP="00D418F7">
            <w:pPr>
              <w:suppressAutoHyphens w:val="0"/>
              <w:rPr>
                <w:sz w:val="22"/>
                <w:szCs w:val="22"/>
                <w:lang w:eastAsia="ru-RU"/>
              </w:rPr>
            </w:pPr>
            <w:r w:rsidRPr="008500B0">
              <w:rPr>
                <w:sz w:val="22"/>
                <w:szCs w:val="22"/>
                <w:lang w:eastAsia="ru-RU"/>
              </w:rPr>
              <w:t>8. Объемная доля бензола, %, не более: 1,0;</w:t>
            </w:r>
          </w:p>
          <w:p w:rsidR="00CD20BD" w:rsidRPr="008500B0" w:rsidRDefault="00CD20BD" w:rsidP="00D418F7">
            <w:pPr>
              <w:suppressAutoHyphens w:val="0"/>
              <w:rPr>
                <w:sz w:val="22"/>
                <w:szCs w:val="22"/>
                <w:lang w:eastAsia="ru-RU"/>
              </w:rPr>
            </w:pPr>
            <w:r w:rsidRPr="008500B0">
              <w:rPr>
                <w:sz w:val="22"/>
                <w:szCs w:val="22"/>
                <w:lang w:eastAsia="ru-RU"/>
              </w:rPr>
              <w:t>9. Массовая доля кислорода, %, не более: 2,7;</w:t>
            </w:r>
          </w:p>
          <w:p w:rsidR="00CD20BD" w:rsidRPr="008500B0" w:rsidRDefault="00CD20BD" w:rsidP="00D418F7">
            <w:pPr>
              <w:suppressAutoHyphens w:val="0"/>
              <w:rPr>
                <w:sz w:val="22"/>
                <w:szCs w:val="22"/>
                <w:lang w:eastAsia="ru-RU"/>
              </w:rPr>
            </w:pPr>
            <w:r w:rsidRPr="008500B0">
              <w:rPr>
                <w:sz w:val="22"/>
                <w:szCs w:val="22"/>
                <w:lang w:eastAsia="ru-RU"/>
              </w:rPr>
              <w:t>10. Объемная доля оксигенов, %, не более:               - метанола – 3</w:t>
            </w:r>
          </w:p>
          <w:p w:rsidR="00CD20BD" w:rsidRPr="008500B0" w:rsidRDefault="00CD20BD" w:rsidP="00D418F7">
            <w:pPr>
              <w:suppressAutoHyphens w:val="0"/>
              <w:rPr>
                <w:sz w:val="22"/>
                <w:szCs w:val="22"/>
                <w:lang w:eastAsia="ru-RU"/>
              </w:rPr>
            </w:pPr>
            <w:r w:rsidRPr="008500B0">
              <w:rPr>
                <w:sz w:val="22"/>
                <w:szCs w:val="22"/>
                <w:lang w:eastAsia="ru-RU"/>
              </w:rPr>
              <w:t>- этанола – 5</w:t>
            </w:r>
          </w:p>
          <w:p w:rsidR="00CD20BD" w:rsidRPr="008500B0" w:rsidRDefault="00CD20BD" w:rsidP="00D418F7">
            <w:pPr>
              <w:suppressAutoHyphens w:val="0"/>
              <w:rPr>
                <w:sz w:val="22"/>
                <w:szCs w:val="22"/>
                <w:lang w:eastAsia="ru-RU"/>
              </w:rPr>
            </w:pPr>
            <w:r w:rsidRPr="008500B0">
              <w:rPr>
                <w:sz w:val="22"/>
                <w:szCs w:val="22"/>
                <w:lang w:eastAsia="ru-RU"/>
              </w:rPr>
              <w:t>- изопропилового спирта – 10</w:t>
            </w:r>
          </w:p>
          <w:p w:rsidR="00CD20BD" w:rsidRPr="008500B0" w:rsidRDefault="00CD20BD" w:rsidP="00D418F7">
            <w:pPr>
              <w:suppressAutoHyphens w:val="0"/>
              <w:rPr>
                <w:sz w:val="22"/>
                <w:szCs w:val="22"/>
                <w:lang w:eastAsia="ru-RU"/>
              </w:rPr>
            </w:pPr>
            <w:r w:rsidRPr="008500B0">
              <w:rPr>
                <w:sz w:val="22"/>
                <w:szCs w:val="22"/>
                <w:lang w:eastAsia="ru-RU"/>
              </w:rPr>
              <w:t>- изобутилового спирта – 10</w:t>
            </w:r>
          </w:p>
          <w:p w:rsidR="00CD20BD" w:rsidRPr="008500B0" w:rsidRDefault="00CD20BD" w:rsidP="00D418F7">
            <w:pPr>
              <w:suppressAutoHyphens w:val="0"/>
              <w:rPr>
                <w:sz w:val="22"/>
                <w:szCs w:val="22"/>
                <w:lang w:eastAsia="ru-RU"/>
              </w:rPr>
            </w:pPr>
            <w:r w:rsidRPr="008500B0">
              <w:rPr>
                <w:sz w:val="22"/>
                <w:szCs w:val="22"/>
                <w:lang w:eastAsia="ru-RU"/>
              </w:rPr>
              <w:t xml:space="preserve">- </w:t>
            </w:r>
            <w:proofErr w:type="spellStart"/>
            <w:r w:rsidRPr="008500B0">
              <w:rPr>
                <w:sz w:val="22"/>
                <w:szCs w:val="22"/>
                <w:lang w:eastAsia="ru-RU"/>
              </w:rPr>
              <w:t>третбутилового</w:t>
            </w:r>
            <w:proofErr w:type="spellEnd"/>
            <w:r w:rsidRPr="008500B0">
              <w:rPr>
                <w:sz w:val="22"/>
                <w:szCs w:val="22"/>
                <w:lang w:eastAsia="ru-RU"/>
              </w:rPr>
              <w:t xml:space="preserve"> спирта – 7</w:t>
            </w:r>
          </w:p>
          <w:p w:rsidR="00CD20BD" w:rsidRPr="008500B0" w:rsidRDefault="00CD20BD" w:rsidP="00D418F7">
            <w:pPr>
              <w:suppressAutoHyphens w:val="0"/>
              <w:rPr>
                <w:sz w:val="22"/>
                <w:szCs w:val="22"/>
                <w:lang w:eastAsia="ru-RU"/>
              </w:rPr>
            </w:pPr>
            <w:r w:rsidRPr="008500B0">
              <w:rPr>
                <w:sz w:val="22"/>
                <w:szCs w:val="22"/>
                <w:lang w:eastAsia="ru-RU"/>
              </w:rPr>
              <w:t>- эфиров (С5 и выше) – 15</w:t>
            </w:r>
          </w:p>
          <w:p w:rsidR="00CD20BD" w:rsidRPr="008500B0" w:rsidRDefault="00CD20BD" w:rsidP="00D418F7">
            <w:pPr>
              <w:suppressAutoHyphens w:val="0"/>
              <w:rPr>
                <w:sz w:val="22"/>
                <w:szCs w:val="22"/>
                <w:lang w:eastAsia="ru-RU"/>
              </w:rPr>
            </w:pPr>
            <w:r w:rsidRPr="008500B0">
              <w:rPr>
                <w:sz w:val="22"/>
                <w:szCs w:val="22"/>
                <w:lang w:eastAsia="ru-RU"/>
              </w:rPr>
              <w:t xml:space="preserve">- других </w:t>
            </w:r>
            <w:proofErr w:type="spellStart"/>
            <w:r w:rsidRPr="008500B0">
              <w:rPr>
                <w:sz w:val="22"/>
                <w:szCs w:val="22"/>
                <w:lang w:eastAsia="ru-RU"/>
              </w:rPr>
              <w:t>оксигенатов</w:t>
            </w:r>
            <w:proofErr w:type="spellEnd"/>
            <w:r w:rsidRPr="008500B0">
              <w:rPr>
                <w:sz w:val="22"/>
                <w:szCs w:val="22"/>
                <w:lang w:eastAsia="ru-RU"/>
              </w:rPr>
              <w:t xml:space="preserve"> – 10</w:t>
            </w:r>
          </w:p>
          <w:p w:rsidR="00CD20BD" w:rsidRPr="008500B0" w:rsidRDefault="00CD20BD" w:rsidP="00D418F7">
            <w:pPr>
              <w:suppressAutoHyphens w:val="0"/>
              <w:rPr>
                <w:sz w:val="22"/>
                <w:szCs w:val="22"/>
                <w:lang w:eastAsia="ru-RU"/>
              </w:rPr>
            </w:pPr>
            <w:r w:rsidRPr="008500B0">
              <w:rPr>
                <w:sz w:val="22"/>
                <w:szCs w:val="22"/>
                <w:lang w:eastAsia="ru-RU"/>
              </w:rPr>
              <w:t>11. Внешний вид: чистый, прозрачный.</w:t>
            </w:r>
          </w:p>
        </w:tc>
        <w:tc>
          <w:tcPr>
            <w:tcW w:w="709" w:type="dxa"/>
            <w:tcBorders>
              <w:top w:val="single" w:sz="4" w:space="0" w:color="auto"/>
              <w:left w:val="single" w:sz="4" w:space="0" w:color="auto"/>
              <w:bottom w:val="single" w:sz="4" w:space="0" w:color="auto"/>
              <w:right w:val="single" w:sz="4" w:space="0" w:color="auto"/>
            </w:tcBorders>
            <w:hideMark/>
          </w:tcPr>
          <w:p w:rsidR="00CD20BD" w:rsidRPr="008500B0" w:rsidRDefault="00CD20BD" w:rsidP="00D418F7">
            <w:pPr>
              <w:suppressAutoHyphens w:val="0"/>
              <w:jc w:val="center"/>
              <w:rPr>
                <w:sz w:val="22"/>
                <w:szCs w:val="22"/>
                <w:lang w:eastAsia="ru-RU"/>
              </w:rPr>
            </w:pPr>
            <w:r w:rsidRPr="008500B0">
              <w:rPr>
                <w:sz w:val="22"/>
                <w:szCs w:val="22"/>
                <w:lang w:eastAsia="ru-RU"/>
              </w:rPr>
              <w:t>литр</w:t>
            </w:r>
          </w:p>
        </w:tc>
        <w:tc>
          <w:tcPr>
            <w:tcW w:w="1362" w:type="dxa"/>
            <w:tcBorders>
              <w:top w:val="single" w:sz="4" w:space="0" w:color="auto"/>
              <w:left w:val="single" w:sz="4" w:space="0" w:color="auto"/>
              <w:bottom w:val="single" w:sz="4" w:space="0" w:color="auto"/>
              <w:right w:val="single" w:sz="4" w:space="0" w:color="auto"/>
            </w:tcBorders>
            <w:hideMark/>
          </w:tcPr>
          <w:p w:rsidR="00CD20BD" w:rsidRPr="008500B0" w:rsidRDefault="005B7882" w:rsidP="00D418F7">
            <w:pPr>
              <w:suppressAutoHyphens w:val="0"/>
              <w:jc w:val="center"/>
              <w:rPr>
                <w:sz w:val="22"/>
                <w:szCs w:val="22"/>
                <w:lang w:eastAsia="ru-RU"/>
              </w:rPr>
            </w:pPr>
            <w:r>
              <w:rPr>
                <w:sz w:val="22"/>
                <w:szCs w:val="22"/>
                <w:lang w:eastAsia="ru-RU"/>
              </w:rPr>
              <w:t>1500</w:t>
            </w:r>
          </w:p>
        </w:tc>
      </w:tr>
    </w:tbl>
    <w:p w:rsidR="00CD20BD" w:rsidRPr="005B7882" w:rsidRDefault="005B7882" w:rsidP="005B7882">
      <w:pPr>
        <w:suppressAutoHyphens w:val="0"/>
        <w:spacing w:line="276" w:lineRule="auto"/>
        <w:jc w:val="both"/>
        <w:rPr>
          <w:spacing w:val="2"/>
          <w:lang w:eastAsia="ru-RU"/>
        </w:rPr>
      </w:pPr>
      <w:r>
        <w:rPr>
          <w:b/>
          <w:lang w:eastAsia="ru-RU"/>
        </w:rPr>
        <w:t xml:space="preserve">         </w:t>
      </w:r>
      <w:r w:rsidR="00CD20BD" w:rsidRPr="005B7882">
        <w:rPr>
          <w:lang w:eastAsia="ru-RU"/>
        </w:rPr>
        <w:t xml:space="preserve">2. </w:t>
      </w:r>
      <w:r w:rsidR="00CD20BD" w:rsidRPr="005B7882">
        <w:rPr>
          <w:spacing w:val="2"/>
          <w:lang w:eastAsia="ru-RU"/>
        </w:rPr>
        <w:t>Требования к качеству и безопасности поставляемого товара:</w:t>
      </w:r>
    </w:p>
    <w:p w:rsidR="00CD20BD" w:rsidRPr="005B7882" w:rsidRDefault="00CD20BD" w:rsidP="00CD20BD">
      <w:pPr>
        <w:suppressAutoHyphens w:val="0"/>
        <w:spacing w:line="276" w:lineRule="auto"/>
        <w:ind w:firstLine="567"/>
        <w:jc w:val="both"/>
        <w:rPr>
          <w:spacing w:val="2"/>
          <w:lang w:eastAsia="ru-RU"/>
        </w:rPr>
      </w:pPr>
      <w:r w:rsidRPr="005B7882">
        <w:rPr>
          <w:spacing w:val="2"/>
          <w:lang w:eastAsia="ru-RU"/>
        </w:rPr>
        <w:t>2.1. При поставке Товара «Поставщик» передает «Заказчику» надлежащим образом оформленные документы, подтверждающие качество, безопасность и эффективность Товара.</w:t>
      </w:r>
    </w:p>
    <w:p w:rsidR="00CD20BD" w:rsidRPr="005B7882" w:rsidRDefault="00CD20BD" w:rsidP="00CD20BD">
      <w:pPr>
        <w:suppressAutoHyphens w:val="0"/>
        <w:spacing w:line="276" w:lineRule="auto"/>
        <w:ind w:firstLine="567"/>
        <w:jc w:val="both"/>
        <w:rPr>
          <w:spacing w:val="2"/>
          <w:lang w:eastAsia="ru-RU"/>
        </w:rPr>
      </w:pPr>
      <w:r w:rsidRPr="005B7882">
        <w:rPr>
          <w:spacing w:val="2"/>
          <w:lang w:eastAsia="ru-RU"/>
        </w:rPr>
        <w:t>2.2. До поставки «Заказчику» «Поставщик» обеспечивает соответствующие условия хранения Товара в соответствии с требованиями действующего законодательства.</w:t>
      </w:r>
    </w:p>
    <w:p w:rsidR="00CD20BD" w:rsidRPr="005B7882" w:rsidRDefault="00CD20BD" w:rsidP="00CD20BD">
      <w:pPr>
        <w:suppressAutoHyphens w:val="0"/>
        <w:spacing w:line="276" w:lineRule="auto"/>
        <w:ind w:firstLine="567"/>
        <w:jc w:val="both"/>
        <w:rPr>
          <w:spacing w:val="2"/>
          <w:lang w:eastAsia="ru-RU"/>
        </w:rPr>
      </w:pPr>
      <w:r w:rsidRPr="005B7882">
        <w:rPr>
          <w:spacing w:val="2"/>
          <w:lang w:eastAsia="ru-RU"/>
        </w:rPr>
        <w:t xml:space="preserve">2.3. Каждая партия каждой марки продукции, находящаяся в обороте (за исключением розничной торговли), должна иметь паспорт продукции. </w:t>
      </w:r>
      <w:proofErr w:type="gramStart"/>
      <w:r w:rsidRPr="005B7882">
        <w:rPr>
          <w:spacing w:val="2"/>
          <w:lang w:eastAsia="ru-RU"/>
        </w:rPr>
        <w:t xml:space="preserve">Паспорт продукции, выдаваемый изготовителем или продавцом (на предприятиях, осуществляющих хранение готовой к реализации продукции), содержит наименование и марку продукции, сведения об изготовителе (продавце) продукции, включая его адрес, нормативные значения характеристик, установленные техническим регламентом "О требованиях к автомобильному и авиационному бензину, </w:t>
      </w:r>
      <w:r w:rsidRPr="005B7882">
        <w:rPr>
          <w:spacing w:val="2"/>
          <w:lang w:eastAsia="ru-RU"/>
        </w:rPr>
        <w:lastRenderedPageBreak/>
        <w:t>дизельному и судовому топливу, топливу для реактивных двигателей и топочному мазуту", утвержденного постановлением правительства Российской Федерации от 27 февраля 2008</w:t>
      </w:r>
      <w:proofErr w:type="gramEnd"/>
      <w:r w:rsidRPr="005B7882">
        <w:rPr>
          <w:spacing w:val="2"/>
          <w:lang w:eastAsia="ru-RU"/>
        </w:rPr>
        <w:t xml:space="preserve"> года N 118</w:t>
      </w:r>
      <w:r w:rsidRPr="005B7882">
        <w:rPr>
          <w:lang w:eastAsia="ru-RU"/>
        </w:rPr>
        <w:t xml:space="preserve"> (с изм., внесенными на дату подачи заявки) и соответствовать требованиям</w:t>
      </w:r>
      <w:r w:rsidRPr="005B7882">
        <w:rPr>
          <w:bCs/>
          <w:lang w:eastAsia="ru-RU"/>
        </w:rPr>
        <w:t xml:space="preserve"> </w:t>
      </w:r>
      <w:r w:rsidRPr="005B7882">
        <w:rPr>
          <w:lang w:eastAsia="ru-RU"/>
        </w:rPr>
        <w:t xml:space="preserve">"ГОСТ </w:t>
      </w:r>
      <w:proofErr w:type="gramStart"/>
      <w:r w:rsidRPr="005B7882">
        <w:rPr>
          <w:lang w:eastAsia="ru-RU"/>
        </w:rPr>
        <w:t>Р</w:t>
      </w:r>
      <w:proofErr w:type="gramEnd"/>
      <w:r w:rsidRPr="005B7882">
        <w:rPr>
          <w:lang w:eastAsia="ru-RU"/>
        </w:rPr>
        <w:t xml:space="preserve"> 51105-97, ГОСТ Р 51866-2002. Государственный стандарт Российской Федерации. Топлива для двигателей внутреннего сгорания. Неэтилированный бензин. Технические условия", принятым и введенным в действие Постановлением Госстандарта РФ от 09.12.1997 N 404 (далее -  «ГОСТ </w:t>
      </w:r>
      <w:proofErr w:type="gramStart"/>
      <w:r w:rsidRPr="005B7882">
        <w:rPr>
          <w:lang w:eastAsia="ru-RU"/>
        </w:rPr>
        <w:t>Р</w:t>
      </w:r>
      <w:proofErr w:type="gramEnd"/>
      <w:r w:rsidRPr="005B7882">
        <w:rPr>
          <w:lang w:eastAsia="ru-RU"/>
        </w:rPr>
        <w:t xml:space="preserve"> 51105-97» ГОСТ Р 51866-2002).</w:t>
      </w:r>
      <w:r w:rsidRPr="005B7882">
        <w:rPr>
          <w:spacing w:val="2"/>
          <w:lang w:eastAsia="ru-RU"/>
        </w:rPr>
        <w:t xml:space="preserve">, для данного вида продукции, фактические значения этих характеристик, определенные по результатам испытаний, дату отбора проб, номер резервуара (номер партии), из которого, данная проба отобрана, дату изготовления продукции, дату проведения анализа продукции, а также сведения о наличии (наименование и содержание) или </w:t>
      </w:r>
      <w:proofErr w:type="gramStart"/>
      <w:r w:rsidRPr="005B7882">
        <w:rPr>
          <w:spacing w:val="2"/>
          <w:lang w:eastAsia="ru-RU"/>
        </w:rPr>
        <w:t>отсутствии</w:t>
      </w:r>
      <w:proofErr w:type="gramEnd"/>
      <w:r w:rsidRPr="005B7882">
        <w:rPr>
          <w:spacing w:val="2"/>
          <w:lang w:eastAsia="ru-RU"/>
        </w:rPr>
        <w:t xml:space="preserve"> в продукции присадок.</w:t>
      </w:r>
    </w:p>
    <w:p w:rsidR="00CD20BD" w:rsidRPr="005B7882" w:rsidRDefault="00CD20BD" w:rsidP="00CD20BD">
      <w:pPr>
        <w:suppressAutoHyphens w:val="0"/>
        <w:jc w:val="both"/>
        <w:rPr>
          <w:lang w:eastAsia="ru-RU"/>
        </w:rPr>
      </w:pPr>
      <w:proofErr w:type="gramStart"/>
      <w:r w:rsidRPr="005B7882">
        <w:rPr>
          <w:lang w:eastAsia="ru-RU"/>
        </w:rPr>
        <w:t xml:space="preserve">- документы, содержащие сведения о сертификате соответствия или декларации о соответствии (в соответствии с пунктом 30 Постановления Правительства РФ от 27.02.2008 N 118 (ред. от 07.09.2011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roofErr w:type="gramEnd"/>
    </w:p>
    <w:p w:rsidR="00CD20BD" w:rsidRPr="005B7882" w:rsidRDefault="00CD20BD" w:rsidP="00CD20BD">
      <w:pPr>
        <w:suppressAutoHyphens w:val="0"/>
        <w:ind w:firstLine="567"/>
        <w:jc w:val="both"/>
        <w:rPr>
          <w:lang w:eastAsia="ru-RU"/>
        </w:rPr>
      </w:pPr>
      <w:r w:rsidRPr="005B7882">
        <w:rPr>
          <w:lang w:eastAsia="ru-RU"/>
        </w:rPr>
        <w:t xml:space="preserve">2.4. Товар должен соответствовать требованиям законодательства, в том числе: </w:t>
      </w:r>
    </w:p>
    <w:p w:rsidR="00CD20BD" w:rsidRPr="005B7882" w:rsidRDefault="00CD20BD" w:rsidP="00CD20BD">
      <w:pPr>
        <w:suppressAutoHyphens w:val="0"/>
        <w:ind w:firstLine="567"/>
        <w:jc w:val="both"/>
        <w:rPr>
          <w:lang w:eastAsia="ru-RU"/>
        </w:rPr>
      </w:pPr>
      <w:r w:rsidRPr="005B7882">
        <w:rPr>
          <w:lang w:eastAsia="ru-RU"/>
        </w:rPr>
        <w:t>- Федеральный закон РФ от 10.01.2002 №7-ФЗ «Об охране окружающей среды».</w:t>
      </w:r>
    </w:p>
    <w:p w:rsidR="00CD20BD" w:rsidRPr="005B7882" w:rsidRDefault="00CD20BD" w:rsidP="00CD20BD">
      <w:pPr>
        <w:suppressAutoHyphens w:val="0"/>
        <w:ind w:firstLine="567"/>
        <w:jc w:val="both"/>
        <w:rPr>
          <w:lang w:eastAsia="ru-RU"/>
        </w:rPr>
      </w:pPr>
      <w:r w:rsidRPr="005B7882">
        <w:rPr>
          <w:lang w:eastAsia="ru-RU"/>
        </w:rPr>
        <w:t>- Федеральный закон РФ от 30.03.199 №52-ФЗ «О санитарно-эпидемиологическом благополучии населения».</w:t>
      </w:r>
    </w:p>
    <w:p w:rsidR="00CD20BD" w:rsidRPr="005B7882" w:rsidRDefault="00CD20BD" w:rsidP="00CD20BD">
      <w:pPr>
        <w:suppressAutoHyphens w:val="0"/>
        <w:ind w:firstLine="567"/>
        <w:jc w:val="both"/>
        <w:rPr>
          <w:lang w:eastAsia="ru-RU"/>
        </w:rPr>
      </w:pPr>
      <w:r w:rsidRPr="005B7882">
        <w:rPr>
          <w:lang w:eastAsia="ru-RU"/>
        </w:rPr>
        <w:t>3. Место, условия и сроки (периоды) поставки товара</w:t>
      </w:r>
    </w:p>
    <w:p w:rsidR="00CD20BD" w:rsidRPr="005B7882" w:rsidRDefault="00CD20BD" w:rsidP="00CD20BD">
      <w:pPr>
        <w:suppressAutoHyphens w:val="0"/>
        <w:ind w:firstLine="567"/>
        <w:jc w:val="both"/>
        <w:rPr>
          <w:lang w:eastAsia="ru-RU"/>
        </w:rPr>
      </w:pPr>
      <w:r w:rsidRPr="005B7882">
        <w:rPr>
          <w:lang w:eastAsia="ru-RU"/>
        </w:rPr>
        <w:t xml:space="preserve">3.1. Местом поставки товара является сеть АЗС Поставщика, </w:t>
      </w:r>
      <w:proofErr w:type="gramStart"/>
      <w:r w:rsidRPr="005B7882">
        <w:rPr>
          <w:lang w:eastAsia="ru-RU"/>
        </w:rPr>
        <w:t>расположенных</w:t>
      </w:r>
      <w:proofErr w:type="gramEnd"/>
      <w:r w:rsidRPr="005B7882">
        <w:rPr>
          <w:lang w:eastAsia="ru-RU"/>
        </w:rPr>
        <w:t xml:space="preserve"> на территории Мурманской области в г. Североморск </w:t>
      </w:r>
      <w:r w:rsidRPr="005B7882">
        <w:rPr>
          <w:b/>
          <w:spacing w:val="-4"/>
          <w:vertAlign w:val="superscript"/>
          <w:lang w:eastAsia="ru-RU"/>
        </w:rPr>
        <w:footnoteReference w:id="2"/>
      </w:r>
      <w:r w:rsidRPr="005B7882">
        <w:rPr>
          <w:lang w:eastAsia="ru-RU"/>
        </w:rPr>
        <w:t>.</w:t>
      </w:r>
    </w:p>
    <w:p w:rsidR="00CD20BD" w:rsidRPr="005B7882" w:rsidRDefault="00CD20BD" w:rsidP="00CD20BD">
      <w:pPr>
        <w:suppressAutoHyphens w:val="0"/>
        <w:ind w:firstLine="567"/>
        <w:jc w:val="both"/>
        <w:rPr>
          <w:lang w:eastAsia="ru-RU"/>
        </w:rPr>
      </w:pPr>
      <w:r w:rsidRPr="005B7882">
        <w:rPr>
          <w:lang w:eastAsia="ru-RU"/>
        </w:rPr>
        <w:t>3.2. Срок поставки товара: с 01.0</w:t>
      </w:r>
      <w:r w:rsidR="005B7882" w:rsidRPr="005B7882">
        <w:rPr>
          <w:lang w:eastAsia="ru-RU"/>
        </w:rPr>
        <w:t>1</w:t>
      </w:r>
      <w:r w:rsidRPr="005B7882">
        <w:rPr>
          <w:lang w:eastAsia="ru-RU"/>
        </w:rPr>
        <w:t>.201</w:t>
      </w:r>
      <w:r w:rsidR="005B7882" w:rsidRPr="005B7882">
        <w:rPr>
          <w:lang w:eastAsia="ru-RU"/>
        </w:rPr>
        <w:t>8</w:t>
      </w:r>
      <w:r w:rsidRPr="005B7882">
        <w:rPr>
          <w:lang w:eastAsia="ru-RU"/>
        </w:rPr>
        <w:t xml:space="preserve"> по 31.12.201</w:t>
      </w:r>
      <w:r w:rsidR="005B7882" w:rsidRPr="005B7882">
        <w:rPr>
          <w:lang w:eastAsia="ru-RU"/>
        </w:rPr>
        <w:t>8</w:t>
      </w:r>
      <w:r w:rsidRPr="005B7882">
        <w:rPr>
          <w:lang w:eastAsia="ru-RU"/>
        </w:rPr>
        <w:t xml:space="preserve"> года.</w:t>
      </w:r>
    </w:p>
    <w:p w:rsidR="00CD20BD" w:rsidRPr="005B7882" w:rsidRDefault="00CD20BD" w:rsidP="00CD20BD">
      <w:pPr>
        <w:suppressAutoHyphens w:val="0"/>
        <w:ind w:firstLine="567"/>
        <w:jc w:val="both"/>
      </w:pPr>
      <w:r w:rsidRPr="005B7882">
        <w:rPr>
          <w:lang w:eastAsia="ru-RU"/>
        </w:rPr>
        <w:t xml:space="preserve">3.2.1. Поставщик осуществляет поставки </w:t>
      </w:r>
      <w:r w:rsidRPr="005B7882">
        <w:t>с 01.0</w:t>
      </w:r>
      <w:r w:rsidR="005B7882" w:rsidRPr="005B7882">
        <w:t>1</w:t>
      </w:r>
      <w:r w:rsidRPr="005B7882">
        <w:t>.201</w:t>
      </w:r>
      <w:r w:rsidR="005B7882" w:rsidRPr="005B7882">
        <w:t>8</w:t>
      </w:r>
      <w:r w:rsidRPr="005B7882">
        <w:t xml:space="preserve">  по 31.12.201</w:t>
      </w:r>
      <w:r w:rsidR="005B7882" w:rsidRPr="005B7882">
        <w:t>8</w:t>
      </w:r>
      <w:r w:rsidRPr="005B7882">
        <w:t xml:space="preserve"> или до дня полной выборки всего количества товара, предусмотренного условиями Договора, в зависимости от того, какое событие наступит раньше.</w:t>
      </w:r>
    </w:p>
    <w:p w:rsidR="00CD20BD" w:rsidRPr="005B7882" w:rsidRDefault="00CD20BD" w:rsidP="00CD20BD">
      <w:pPr>
        <w:suppressAutoHyphens w:val="0"/>
        <w:ind w:firstLine="567"/>
        <w:jc w:val="both"/>
        <w:rPr>
          <w:lang w:eastAsia="ru-RU"/>
        </w:rPr>
      </w:pPr>
      <w:r w:rsidRPr="005B7882">
        <w:rPr>
          <w:lang w:eastAsia="ru-RU"/>
        </w:rPr>
        <w:t xml:space="preserve"> 3.2.2. При окончании срока поставки Товара (п.3.2) не выбранный Товар в полном объеме, указанный в спецификации к договору, не является недопоставкой и неисполнением данного договора.</w:t>
      </w:r>
    </w:p>
    <w:p w:rsidR="00CD20BD" w:rsidRPr="005B7882" w:rsidRDefault="00CD20BD" w:rsidP="00CD20BD">
      <w:pPr>
        <w:suppressAutoHyphens w:val="0"/>
        <w:ind w:firstLine="567"/>
        <w:jc w:val="both"/>
        <w:rPr>
          <w:lang w:eastAsia="ru-RU"/>
        </w:rPr>
      </w:pPr>
      <w:r w:rsidRPr="005B7882">
        <w:rPr>
          <w:lang w:eastAsia="ru-RU"/>
        </w:rPr>
        <w:t>3.2.3. Окончание срока поставки Товара, является окончанием срока действия договора и влечет прекращение обязатель</w:t>
      </w:r>
      <w:proofErr w:type="gramStart"/>
      <w:r w:rsidRPr="005B7882">
        <w:rPr>
          <w:lang w:eastAsia="ru-RU"/>
        </w:rPr>
        <w:t>ств ст</w:t>
      </w:r>
      <w:proofErr w:type="gramEnd"/>
      <w:r w:rsidRPr="005B7882">
        <w:rPr>
          <w:lang w:eastAsia="ru-RU"/>
        </w:rPr>
        <w:t>орон по договору.</w:t>
      </w:r>
    </w:p>
    <w:p w:rsidR="00CD20BD" w:rsidRPr="005B7882" w:rsidRDefault="00CD20BD" w:rsidP="00CD20BD">
      <w:pPr>
        <w:suppressAutoHyphens w:val="0"/>
        <w:ind w:firstLine="567"/>
        <w:jc w:val="both"/>
        <w:rPr>
          <w:lang w:eastAsia="ru-RU"/>
        </w:rPr>
      </w:pPr>
      <w:r w:rsidRPr="005B7882">
        <w:rPr>
          <w:lang w:eastAsia="ru-RU"/>
        </w:rPr>
        <w:t xml:space="preserve">3.3. Условия поставки: на АЗС Поставщика осуществляющих деятельность в круглосуточном режиме, по системе безналичных расчетов, </w:t>
      </w:r>
      <w:r w:rsidRPr="005B7882">
        <w:rPr>
          <w:b/>
          <w:lang w:eastAsia="ru-RU"/>
        </w:rPr>
        <w:t>возможно</w:t>
      </w:r>
      <w:r w:rsidRPr="005B7882">
        <w:rPr>
          <w:lang w:eastAsia="ru-RU"/>
        </w:rPr>
        <w:t xml:space="preserve"> с использованием пластиковой магнитной карты (далее карта) выдаваемых Поставщиком, с предоставлением паспорта качества для подтверждения соответствия поставляемого товара характеристикам.</w:t>
      </w:r>
    </w:p>
    <w:p w:rsidR="00CD20BD" w:rsidRPr="005B7882" w:rsidRDefault="00CD20BD" w:rsidP="00CD20BD">
      <w:pPr>
        <w:suppressAutoHyphens w:val="0"/>
        <w:spacing w:line="276" w:lineRule="auto"/>
        <w:ind w:firstLine="567"/>
        <w:jc w:val="both"/>
        <w:rPr>
          <w:lang w:eastAsia="ru-RU"/>
        </w:rPr>
      </w:pPr>
      <w:r w:rsidRPr="005B7882">
        <w:rPr>
          <w:lang w:eastAsia="ru-RU"/>
        </w:rPr>
        <w:t>4. Требования по передаче Заказчику комплекта расходных материалов для первичной эксплуатации товара.</w:t>
      </w:r>
    </w:p>
    <w:p w:rsidR="00CD20BD" w:rsidRPr="005B7882" w:rsidRDefault="00CD20BD" w:rsidP="00CD20BD">
      <w:pPr>
        <w:suppressAutoHyphens w:val="0"/>
        <w:spacing w:line="276" w:lineRule="auto"/>
        <w:ind w:firstLine="567"/>
        <w:jc w:val="both"/>
        <w:rPr>
          <w:lang w:eastAsia="ru-RU"/>
        </w:rPr>
      </w:pPr>
      <w:r w:rsidRPr="005B7882">
        <w:rPr>
          <w:lang w:eastAsia="ru-RU"/>
        </w:rPr>
        <w:t>4.1. Поставщик обязан в течение 2-х рабочих дней со дня предоставления Заказчиком информации о регистрационных номерах, марке и ежедневном лимите топлива по каждому транспортному средству передать уполномоченному лицу Заказчика готовые к работе карты.</w:t>
      </w:r>
    </w:p>
    <w:p w:rsidR="00910404" w:rsidRPr="005B7882" w:rsidRDefault="00CD20BD" w:rsidP="005B7882">
      <w:pPr>
        <w:suppressAutoHyphens w:val="0"/>
        <w:spacing w:line="276" w:lineRule="auto"/>
        <w:ind w:firstLine="567"/>
        <w:jc w:val="both"/>
        <w:rPr>
          <w:lang w:eastAsia="ru-RU"/>
        </w:rPr>
      </w:pPr>
      <w:r w:rsidRPr="005B7882">
        <w:rPr>
          <w:lang w:eastAsia="ru-RU"/>
        </w:rPr>
        <w:t>4.2. В случае утери карты Поставщик в течение одних суток после письменного заявления или звонка Заказчика обязан заблокировать карту, для предотвращения ее неса</w:t>
      </w:r>
      <w:r w:rsidR="005B7882">
        <w:rPr>
          <w:lang w:eastAsia="ru-RU"/>
        </w:rPr>
        <w:t>нкционированного использования.</w:t>
      </w:r>
    </w:p>
    <w:p w:rsidR="00910404" w:rsidRPr="00A005B8" w:rsidRDefault="00910404" w:rsidP="00A005B8">
      <w:pPr>
        <w:jc w:val="both"/>
        <w:rPr>
          <w:sz w:val="22"/>
          <w:szCs w:val="22"/>
          <w:lang w:eastAsia="ru-RU"/>
        </w:rPr>
      </w:pPr>
    </w:p>
    <w:tbl>
      <w:tblPr>
        <w:tblW w:w="10079" w:type="dxa"/>
        <w:tblLook w:val="0000" w:firstRow="0" w:lastRow="0" w:firstColumn="0" w:lastColumn="0" w:noHBand="0" w:noVBand="0"/>
      </w:tblPr>
      <w:tblGrid>
        <w:gridCol w:w="5221"/>
        <w:gridCol w:w="4858"/>
      </w:tblGrid>
      <w:tr w:rsidR="00910404" w:rsidRPr="00A005B8" w:rsidTr="0047727A">
        <w:trPr>
          <w:trHeight w:val="364"/>
        </w:trPr>
        <w:tc>
          <w:tcPr>
            <w:tcW w:w="5221" w:type="dxa"/>
            <w:shd w:val="clear" w:color="auto" w:fill="auto"/>
          </w:tcPr>
          <w:p w:rsidR="00910404" w:rsidRPr="00A005B8" w:rsidRDefault="00910404" w:rsidP="00A005B8">
            <w:pPr>
              <w:pStyle w:val="af0"/>
              <w:snapToGrid w:val="0"/>
              <w:jc w:val="both"/>
              <w:rPr>
                <w:sz w:val="22"/>
                <w:szCs w:val="22"/>
              </w:rPr>
            </w:pPr>
            <w:proofErr w:type="spellStart"/>
            <w:r w:rsidRPr="00A005B8">
              <w:rPr>
                <w:sz w:val="22"/>
                <w:szCs w:val="22"/>
              </w:rPr>
              <w:t>Директор_________________</w:t>
            </w:r>
            <w:r w:rsidR="000D10A4" w:rsidRPr="00A005B8">
              <w:rPr>
                <w:sz w:val="22"/>
                <w:szCs w:val="22"/>
              </w:rPr>
              <w:t>В.К</w:t>
            </w:r>
            <w:proofErr w:type="spellEnd"/>
            <w:r w:rsidR="000D10A4" w:rsidRPr="00A005B8">
              <w:rPr>
                <w:sz w:val="22"/>
                <w:szCs w:val="22"/>
              </w:rPr>
              <w:t>. Бирюков</w:t>
            </w:r>
          </w:p>
          <w:p w:rsidR="00910404" w:rsidRPr="00A005B8" w:rsidRDefault="00910404" w:rsidP="00A005B8">
            <w:pPr>
              <w:pStyle w:val="af0"/>
              <w:snapToGrid w:val="0"/>
              <w:jc w:val="both"/>
              <w:rPr>
                <w:sz w:val="22"/>
                <w:szCs w:val="22"/>
              </w:rPr>
            </w:pPr>
          </w:p>
          <w:p w:rsidR="00910404" w:rsidRPr="00A005B8" w:rsidRDefault="00910404" w:rsidP="00A005B8">
            <w:pPr>
              <w:pStyle w:val="af0"/>
              <w:snapToGrid w:val="0"/>
              <w:jc w:val="both"/>
              <w:rPr>
                <w:sz w:val="22"/>
                <w:szCs w:val="22"/>
              </w:rPr>
            </w:pPr>
            <w:r w:rsidRPr="00A005B8">
              <w:rPr>
                <w:sz w:val="22"/>
                <w:szCs w:val="22"/>
              </w:rPr>
              <w:t>«___»___________________201</w:t>
            </w:r>
            <w:r w:rsidR="000D10A4" w:rsidRPr="00A005B8">
              <w:rPr>
                <w:sz w:val="22"/>
                <w:szCs w:val="22"/>
              </w:rPr>
              <w:t>7</w:t>
            </w:r>
            <w:r w:rsidRPr="00A005B8">
              <w:rPr>
                <w:sz w:val="22"/>
                <w:szCs w:val="22"/>
              </w:rPr>
              <w:t xml:space="preserve"> г.                                          </w:t>
            </w:r>
          </w:p>
        </w:tc>
        <w:tc>
          <w:tcPr>
            <w:tcW w:w="4858" w:type="dxa"/>
            <w:shd w:val="clear" w:color="auto" w:fill="auto"/>
          </w:tcPr>
          <w:p w:rsidR="00536C26" w:rsidRPr="00A005B8" w:rsidRDefault="00910404" w:rsidP="00A005B8">
            <w:pPr>
              <w:snapToGrid w:val="0"/>
              <w:jc w:val="both"/>
              <w:rPr>
                <w:sz w:val="22"/>
                <w:szCs w:val="22"/>
              </w:rPr>
            </w:pPr>
            <w:r w:rsidRPr="00A005B8">
              <w:rPr>
                <w:sz w:val="22"/>
                <w:szCs w:val="22"/>
              </w:rPr>
              <w:t>___________________/________________/</w:t>
            </w:r>
          </w:p>
          <w:p w:rsidR="00536C26" w:rsidRPr="00A005B8" w:rsidRDefault="00536C26" w:rsidP="00A005B8">
            <w:pPr>
              <w:jc w:val="both"/>
              <w:rPr>
                <w:sz w:val="22"/>
                <w:szCs w:val="22"/>
              </w:rPr>
            </w:pPr>
          </w:p>
          <w:p w:rsidR="00536C26" w:rsidRPr="00A005B8" w:rsidRDefault="00536C26" w:rsidP="00A005B8">
            <w:pPr>
              <w:jc w:val="both"/>
              <w:rPr>
                <w:sz w:val="22"/>
                <w:szCs w:val="22"/>
              </w:rPr>
            </w:pPr>
          </w:p>
          <w:p w:rsidR="00910404" w:rsidRPr="00A005B8" w:rsidRDefault="00536C26" w:rsidP="00A005B8">
            <w:pPr>
              <w:jc w:val="both"/>
              <w:rPr>
                <w:sz w:val="22"/>
                <w:szCs w:val="22"/>
              </w:rPr>
            </w:pPr>
            <w:r w:rsidRPr="00A005B8">
              <w:rPr>
                <w:sz w:val="22"/>
                <w:szCs w:val="22"/>
              </w:rPr>
              <w:t>«___»___________________2017 г.</w:t>
            </w:r>
          </w:p>
        </w:tc>
      </w:tr>
      <w:tr w:rsidR="00910404" w:rsidRPr="00A005B8" w:rsidTr="0047727A">
        <w:trPr>
          <w:trHeight w:val="364"/>
        </w:trPr>
        <w:tc>
          <w:tcPr>
            <w:tcW w:w="5221" w:type="dxa"/>
            <w:shd w:val="clear" w:color="auto" w:fill="auto"/>
          </w:tcPr>
          <w:p w:rsidR="00910404" w:rsidRPr="00A005B8" w:rsidRDefault="000D10A4" w:rsidP="00A005B8">
            <w:pPr>
              <w:pStyle w:val="af0"/>
              <w:snapToGrid w:val="0"/>
              <w:jc w:val="both"/>
              <w:rPr>
                <w:sz w:val="22"/>
                <w:szCs w:val="22"/>
              </w:rPr>
            </w:pPr>
            <w:r w:rsidRPr="00A005B8">
              <w:rPr>
                <w:sz w:val="22"/>
                <w:szCs w:val="22"/>
              </w:rPr>
              <w:t>МП</w:t>
            </w:r>
          </w:p>
        </w:tc>
        <w:tc>
          <w:tcPr>
            <w:tcW w:w="4858" w:type="dxa"/>
            <w:shd w:val="clear" w:color="auto" w:fill="auto"/>
          </w:tcPr>
          <w:p w:rsidR="00910404" w:rsidRPr="00A005B8" w:rsidRDefault="00536C26" w:rsidP="00A005B8">
            <w:pPr>
              <w:snapToGrid w:val="0"/>
              <w:jc w:val="both"/>
              <w:rPr>
                <w:sz w:val="22"/>
                <w:szCs w:val="22"/>
              </w:rPr>
            </w:pPr>
            <w:r w:rsidRPr="00A005B8">
              <w:rPr>
                <w:sz w:val="22"/>
                <w:szCs w:val="22"/>
              </w:rPr>
              <w:t>МП</w:t>
            </w:r>
          </w:p>
        </w:tc>
      </w:tr>
      <w:tr w:rsidR="00910404" w:rsidRPr="00A005B8" w:rsidTr="0047727A">
        <w:trPr>
          <w:trHeight w:val="364"/>
        </w:trPr>
        <w:tc>
          <w:tcPr>
            <w:tcW w:w="5221" w:type="dxa"/>
            <w:shd w:val="clear" w:color="auto" w:fill="auto"/>
          </w:tcPr>
          <w:p w:rsidR="00910404" w:rsidRPr="00A005B8" w:rsidRDefault="00910404" w:rsidP="00A005B8">
            <w:pPr>
              <w:pStyle w:val="af0"/>
              <w:snapToGrid w:val="0"/>
              <w:jc w:val="both"/>
              <w:rPr>
                <w:sz w:val="22"/>
                <w:szCs w:val="22"/>
              </w:rPr>
            </w:pPr>
          </w:p>
        </w:tc>
        <w:tc>
          <w:tcPr>
            <w:tcW w:w="4858" w:type="dxa"/>
            <w:shd w:val="clear" w:color="auto" w:fill="auto"/>
          </w:tcPr>
          <w:p w:rsidR="00910404" w:rsidRPr="00A005B8" w:rsidRDefault="00910404" w:rsidP="00A005B8">
            <w:pPr>
              <w:snapToGrid w:val="0"/>
              <w:jc w:val="both"/>
              <w:rPr>
                <w:sz w:val="22"/>
                <w:szCs w:val="22"/>
              </w:rPr>
            </w:pPr>
          </w:p>
        </w:tc>
      </w:tr>
    </w:tbl>
    <w:p w:rsidR="006C262C" w:rsidRPr="00A005B8" w:rsidRDefault="006C262C" w:rsidP="00A005B8">
      <w:pPr>
        <w:jc w:val="both"/>
        <w:rPr>
          <w:sz w:val="22"/>
          <w:szCs w:val="22"/>
        </w:rPr>
      </w:pPr>
    </w:p>
    <w:p w:rsidR="006C262C" w:rsidRPr="00A005B8" w:rsidRDefault="006C262C" w:rsidP="00A005B8">
      <w:pPr>
        <w:jc w:val="both"/>
        <w:rPr>
          <w:sz w:val="22"/>
          <w:szCs w:val="22"/>
        </w:rPr>
      </w:pPr>
    </w:p>
    <w:p w:rsidR="00397310" w:rsidRPr="00A005B8" w:rsidRDefault="00A005B8" w:rsidP="00A005B8">
      <w:pPr>
        <w:jc w:val="both"/>
        <w:rPr>
          <w:sz w:val="22"/>
          <w:szCs w:val="22"/>
        </w:rPr>
      </w:pPr>
      <w:r>
        <w:rPr>
          <w:sz w:val="22"/>
          <w:szCs w:val="22"/>
        </w:rPr>
        <w:t xml:space="preserve">                                                                </w:t>
      </w:r>
      <w:r w:rsidR="00B932DF">
        <w:rPr>
          <w:sz w:val="22"/>
          <w:szCs w:val="22"/>
        </w:rPr>
        <w:t>Приложение № 4</w:t>
      </w:r>
      <w:r w:rsidR="00397310" w:rsidRPr="00A005B8">
        <w:rPr>
          <w:sz w:val="22"/>
          <w:szCs w:val="22"/>
        </w:rPr>
        <w:t xml:space="preserve"> к извещению о проведении запроса котировок</w:t>
      </w:r>
    </w:p>
    <w:p w:rsidR="001F1A89" w:rsidRPr="00A005B8" w:rsidRDefault="001F1A89" w:rsidP="00A005B8">
      <w:pPr>
        <w:spacing w:line="200" w:lineRule="atLeast"/>
        <w:jc w:val="both"/>
        <w:outlineLvl w:val="0"/>
        <w:rPr>
          <w:caps/>
          <w:sz w:val="22"/>
          <w:szCs w:val="22"/>
        </w:rPr>
      </w:pPr>
    </w:p>
    <w:p w:rsidR="001F1A89" w:rsidRPr="00A005B8" w:rsidRDefault="00A005B8" w:rsidP="00A005B8">
      <w:pPr>
        <w:spacing w:line="200" w:lineRule="atLeast"/>
        <w:jc w:val="both"/>
        <w:outlineLvl w:val="0"/>
        <w:rPr>
          <w:caps/>
          <w:sz w:val="22"/>
          <w:szCs w:val="22"/>
        </w:rPr>
      </w:pPr>
      <w:r>
        <w:rPr>
          <w:caps/>
          <w:sz w:val="22"/>
          <w:szCs w:val="22"/>
        </w:rPr>
        <w:t xml:space="preserve"> </w:t>
      </w:r>
    </w:p>
    <w:p w:rsidR="00397310" w:rsidRPr="00A005B8" w:rsidRDefault="00A005B8" w:rsidP="00A005B8">
      <w:pPr>
        <w:spacing w:line="200" w:lineRule="atLeast"/>
        <w:jc w:val="both"/>
        <w:outlineLvl w:val="0"/>
        <w:rPr>
          <w:b/>
          <w:caps/>
          <w:sz w:val="28"/>
          <w:szCs w:val="28"/>
        </w:rPr>
      </w:pPr>
      <w:r w:rsidRPr="00A005B8">
        <w:rPr>
          <w:b/>
          <w:caps/>
          <w:sz w:val="28"/>
          <w:szCs w:val="28"/>
        </w:rPr>
        <w:t xml:space="preserve">                                      </w:t>
      </w:r>
      <w:r>
        <w:rPr>
          <w:b/>
          <w:caps/>
          <w:sz w:val="28"/>
          <w:szCs w:val="28"/>
        </w:rPr>
        <w:t xml:space="preserve">              </w:t>
      </w:r>
      <w:r w:rsidRPr="00A005B8">
        <w:rPr>
          <w:b/>
          <w:caps/>
          <w:sz w:val="28"/>
          <w:szCs w:val="28"/>
        </w:rPr>
        <w:t xml:space="preserve">  </w:t>
      </w:r>
      <w:r w:rsidR="00397310" w:rsidRPr="00A005B8">
        <w:rPr>
          <w:b/>
          <w:caps/>
          <w:sz w:val="28"/>
          <w:szCs w:val="28"/>
        </w:rPr>
        <w:t xml:space="preserve">протокол </w:t>
      </w:r>
    </w:p>
    <w:p w:rsidR="000D10A4" w:rsidRDefault="00397310" w:rsidP="00513CF2">
      <w:pPr>
        <w:snapToGrid w:val="0"/>
        <w:jc w:val="both"/>
        <w:rPr>
          <w:b/>
          <w:lang w:eastAsia="ru-RU"/>
        </w:rPr>
      </w:pPr>
      <w:r w:rsidRPr="00A005B8">
        <w:rPr>
          <w:bCs/>
          <w:sz w:val="22"/>
          <w:szCs w:val="22"/>
          <w:lang w:eastAsia="ru-RU"/>
        </w:rPr>
        <w:t xml:space="preserve">формирования  начальной (максимальной) цены договора при размещении </w:t>
      </w:r>
      <w:r w:rsidR="006C262C" w:rsidRPr="00A005B8">
        <w:rPr>
          <w:bCs/>
          <w:sz w:val="22"/>
          <w:szCs w:val="22"/>
          <w:lang w:eastAsia="ru-RU"/>
        </w:rPr>
        <w:t>закупки</w:t>
      </w:r>
      <w:r w:rsidRPr="00A005B8">
        <w:rPr>
          <w:bCs/>
          <w:sz w:val="22"/>
          <w:szCs w:val="22"/>
          <w:lang w:eastAsia="ru-RU"/>
        </w:rPr>
        <w:t xml:space="preserve"> </w:t>
      </w:r>
      <w:r w:rsidR="006C1D8B" w:rsidRPr="00A005B8">
        <w:rPr>
          <w:bCs/>
          <w:sz w:val="22"/>
          <w:szCs w:val="22"/>
          <w:lang w:eastAsia="ru-RU"/>
        </w:rPr>
        <w:t xml:space="preserve">на </w:t>
      </w:r>
      <w:r w:rsidR="00B74766">
        <w:rPr>
          <w:bCs/>
          <w:sz w:val="22"/>
          <w:szCs w:val="22"/>
          <w:lang w:eastAsia="ru-RU"/>
        </w:rPr>
        <w:t>п</w:t>
      </w:r>
      <w:r w:rsidR="00B74766" w:rsidRPr="00F0671A">
        <w:rPr>
          <w:b/>
          <w:lang w:eastAsia="ru-RU"/>
        </w:rPr>
        <w:t>оставк</w:t>
      </w:r>
      <w:r w:rsidR="002B0C39">
        <w:rPr>
          <w:b/>
          <w:lang w:eastAsia="ru-RU"/>
        </w:rPr>
        <w:t>у</w:t>
      </w:r>
      <w:r w:rsidR="00B74766" w:rsidRPr="00F0671A">
        <w:rPr>
          <w:b/>
          <w:lang w:eastAsia="ru-RU"/>
        </w:rPr>
        <w:t xml:space="preserve"> </w:t>
      </w:r>
      <w:r w:rsidR="002B0C39">
        <w:rPr>
          <w:b/>
          <w:lang w:eastAsia="ru-RU"/>
        </w:rPr>
        <w:t xml:space="preserve">   </w:t>
      </w:r>
      <w:r w:rsidR="00B74766" w:rsidRPr="00F0671A">
        <w:rPr>
          <w:b/>
          <w:lang w:eastAsia="ru-RU"/>
        </w:rPr>
        <w:t>автомобильного бензина марки Премиум-95 (АИ-95) через автозаправочные станции.</w:t>
      </w:r>
    </w:p>
    <w:p w:rsidR="002B0C39" w:rsidRPr="00A005B8" w:rsidRDefault="002B0C39" w:rsidP="00513CF2">
      <w:pPr>
        <w:snapToGrid w:val="0"/>
        <w:jc w:val="both"/>
        <w:rPr>
          <w:b/>
          <w:bCs/>
          <w:sz w:val="22"/>
          <w:szCs w:val="22"/>
        </w:rPr>
      </w:pPr>
    </w:p>
    <w:p w:rsidR="00397310" w:rsidRPr="00A005B8" w:rsidRDefault="000D10A4" w:rsidP="00513CF2">
      <w:pPr>
        <w:ind w:firstLine="567"/>
        <w:jc w:val="both"/>
        <w:rPr>
          <w:rFonts w:eastAsia="Calibri"/>
          <w:sz w:val="22"/>
          <w:szCs w:val="22"/>
        </w:rPr>
      </w:pPr>
      <w:r w:rsidRPr="00A005B8">
        <w:rPr>
          <w:b/>
          <w:sz w:val="22"/>
          <w:szCs w:val="22"/>
          <w:lang w:eastAsia="ru-RU"/>
        </w:rPr>
        <w:t xml:space="preserve">   </w:t>
      </w:r>
      <w:r w:rsidRPr="00A005B8">
        <w:rPr>
          <w:bCs/>
          <w:sz w:val="22"/>
          <w:szCs w:val="22"/>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A005B8">
        <w:rPr>
          <w:sz w:val="22"/>
          <w:szCs w:val="22"/>
          <w:lang w:eastAsia="ru-RU"/>
        </w:rPr>
        <w:br/>
      </w:r>
      <w:r w:rsidR="00397310" w:rsidRPr="00A005B8">
        <w:rPr>
          <w:sz w:val="22"/>
          <w:szCs w:val="22"/>
          <w:lang w:eastAsia="ru-RU"/>
        </w:rPr>
        <w:br/>
      </w:r>
      <w:r w:rsidR="00E054D4" w:rsidRPr="00A005B8">
        <w:rPr>
          <w:rFonts w:eastAsia="Calibri"/>
          <w:sz w:val="22"/>
          <w:szCs w:val="22"/>
        </w:rPr>
        <w:t xml:space="preserve">             </w:t>
      </w:r>
      <w:r w:rsidR="00397310" w:rsidRPr="00A005B8">
        <w:rPr>
          <w:rFonts w:eastAsia="Calibri"/>
          <w:sz w:val="22"/>
          <w:szCs w:val="22"/>
        </w:rPr>
        <w:t xml:space="preserve">Определение начальной (максимальной) цены Договора производилось путем изучения предложений рынка в данной сфере. </w:t>
      </w:r>
    </w:p>
    <w:p w:rsidR="00397310" w:rsidRPr="00A005B8" w:rsidRDefault="00397310" w:rsidP="00513CF2">
      <w:pPr>
        <w:spacing w:line="200" w:lineRule="atLeast"/>
        <w:jc w:val="both"/>
        <w:rPr>
          <w:rFonts w:eastAsia="Calibri"/>
          <w:sz w:val="22"/>
          <w:szCs w:val="22"/>
        </w:rPr>
      </w:pPr>
      <w:r w:rsidRPr="00A005B8">
        <w:rPr>
          <w:rFonts w:eastAsia="Calibri"/>
          <w:sz w:val="22"/>
          <w:szCs w:val="22"/>
        </w:rPr>
        <w:t xml:space="preserve">         </w:t>
      </w:r>
      <w:r w:rsidR="00E054D4" w:rsidRPr="00A005B8">
        <w:rPr>
          <w:rFonts w:eastAsia="Calibri"/>
          <w:sz w:val="22"/>
          <w:szCs w:val="22"/>
        </w:rPr>
        <w:t xml:space="preserve">    </w:t>
      </w:r>
      <w:r w:rsidRPr="00A005B8">
        <w:rPr>
          <w:rFonts w:eastAsia="Calibri"/>
          <w:sz w:val="22"/>
          <w:szCs w:val="22"/>
        </w:rPr>
        <w:t>Сбор сведений осуществлялся путем получения коммерческих предложений на требуем</w:t>
      </w:r>
      <w:r w:rsidR="006C1D8B" w:rsidRPr="00A005B8">
        <w:rPr>
          <w:rFonts w:eastAsia="Calibri"/>
          <w:sz w:val="22"/>
          <w:szCs w:val="22"/>
        </w:rPr>
        <w:t>ую</w:t>
      </w:r>
      <w:r w:rsidRPr="00A005B8">
        <w:rPr>
          <w:rFonts w:eastAsia="Calibri"/>
          <w:sz w:val="22"/>
          <w:szCs w:val="22"/>
        </w:rPr>
        <w:t xml:space="preserve"> услугу.</w:t>
      </w:r>
    </w:p>
    <w:p w:rsidR="00397310" w:rsidRPr="00A005B8" w:rsidRDefault="00397310" w:rsidP="00513CF2">
      <w:pPr>
        <w:tabs>
          <w:tab w:val="left" w:pos="1260"/>
        </w:tabs>
        <w:spacing w:line="200" w:lineRule="atLeast"/>
        <w:jc w:val="both"/>
        <w:rPr>
          <w:rFonts w:eastAsia="Calibri"/>
          <w:sz w:val="22"/>
          <w:szCs w:val="22"/>
        </w:rPr>
      </w:pPr>
      <w:r w:rsidRPr="00A005B8">
        <w:rPr>
          <w:rFonts w:eastAsia="Calibri"/>
          <w:sz w:val="22"/>
          <w:szCs w:val="22"/>
        </w:rPr>
        <w:t xml:space="preserve">         </w:t>
      </w:r>
      <w:r w:rsidR="00E054D4" w:rsidRPr="00A005B8">
        <w:rPr>
          <w:rFonts w:eastAsia="Calibri"/>
          <w:sz w:val="22"/>
          <w:szCs w:val="22"/>
        </w:rPr>
        <w:t xml:space="preserve">    </w:t>
      </w:r>
      <w:r w:rsidRPr="00A005B8">
        <w:rPr>
          <w:rFonts w:eastAsia="Calibri"/>
          <w:sz w:val="22"/>
          <w:szCs w:val="22"/>
        </w:rPr>
        <w:t xml:space="preserve">Для определения начальной (максимальной) цены Договора использовано </w:t>
      </w:r>
      <w:r w:rsidR="00B74766">
        <w:rPr>
          <w:rFonts w:eastAsia="Calibri"/>
          <w:sz w:val="22"/>
          <w:szCs w:val="22"/>
        </w:rPr>
        <w:t>четыре</w:t>
      </w:r>
      <w:r w:rsidR="00E62C4D" w:rsidRPr="00A005B8">
        <w:rPr>
          <w:rFonts w:eastAsia="Calibri"/>
          <w:sz w:val="22"/>
          <w:szCs w:val="22"/>
        </w:rPr>
        <w:t xml:space="preserve"> </w:t>
      </w:r>
      <w:r w:rsidRPr="00A005B8">
        <w:rPr>
          <w:rFonts w:eastAsia="Calibri"/>
          <w:sz w:val="22"/>
          <w:szCs w:val="22"/>
        </w:rPr>
        <w:t>коммерческих предложения по цене на услугу, отвечающ</w:t>
      </w:r>
      <w:r w:rsidR="006C1D8B" w:rsidRPr="00A005B8">
        <w:rPr>
          <w:rFonts w:eastAsia="Calibri"/>
          <w:sz w:val="22"/>
          <w:szCs w:val="22"/>
        </w:rPr>
        <w:t>ую</w:t>
      </w:r>
      <w:r w:rsidRPr="00A005B8">
        <w:rPr>
          <w:rFonts w:eastAsia="Calibri"/>
          <w:sz w:val="22"/>
          <w:szCs w:val="22"/>
        </w:rPr>
        <w:t xml:space="preserve"> обязательным требованиям Заказчика к </w:t>
      </w:r>
      <w:r w:rsidR="00E400C5" w:rsidRPr="00A005B8">
        <w:rPr>
          <w:rFonts w:eastAsia="Calibri"/>
          <w:sz w:val="22"/>
          <w:szCs w:val="22"/>
        </w:rPr>
        <w:t>характеристикам</w:t>
      </w:r>
      <w:r w:rsidRPr="00A005B8">
        <w:rPr>
          <w:rFonts w:eastAsia="Calibri"/>
          <w:sz w:val="22"/>
          <w:szCs w:val="22"/>
        </w:rPr>
        <w:t>, у</w:t>
      </w:r>
      <w:r w:rsidR="00D357AF" w:rsidRPr="00A005B8">
        <w:rPr>
          <w:rFonts w:eastAsia="Calibri"/>
          <w:sz w:val="22"/>
          <w:szCs w:val="22"/>
        </w:rPr>
        <w:t>казанным в Техническом задании: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3"/>
        <w:gridCol w:w="2552"/>
        <w:gridCol w:w="1701"/>
        <w:gridCol w:w="1701"/>
        <w:gridCol w:w="2835"/>
      </w:tblGrid>
      <w:tr w:rsidR="00A2763C" w:rsidRPr="00A005B8" w:rsidTr="00A2763C">
        <w:trPr>
          <w:cantSplit/>
          <w:trHeight w:val="839"/>
          <w:tblHeader/>
        </w:trPr>
        <w:tc>
          <w:tcPr>
            <w:tcW w:w="568" w:type="dxa"/>
          </w:tcPr>
          <w:p w:rsidR="00A2763C" w:rsidRPr="00A005B8" w:rsidRDefault="00A2763C" w:rsidP="00513CF2">
            <w:pPr>
              <w:jc w:val="both"/>
              <w:rPr>
                <w:sz w:val="22"/>
                <w:szCs w:val="22"/>
              </w:rPr>
            </w:pPr>
            <w:r w:rsidRPr="00A005B8">
              <w:rPr>
                <w:rFonts w:eastAsia="Calibri"/>
                <w:sz w:val="22"/>
                <w:szCs w:val="22"/>
              </w:rPr>
              <w:tab/>
            </w:r>
            <w:r w:rsidRPr="00A005B8">
              <w:rPr>
                <w:sz w:val="22"/>
                <w:szCs w:val="22"/>
              </w:rPr>
              <w:t xml:space="preserve">№ </w:t>
            </w:r>
            <w:proofErr w:type="gramStart"/>
            <w:r w:rsidRPr="00A005B8">
              <w:rPr>
                <w:sz w:val="22"/>
                <w:szCs w:val="22"/>
              </w:rPr>
              <w:t>п</w:t>
            </w:r>
            <w:proofErr w:type="gramEnd"/>
            <w:r w:rsidRPr="00A005B8">
              <w:rPr>
                <w:sz w:val="22"/>
                <w:szCs w:val="22"/>
              </w:rPr>
              <w:t>/п</w:t>
            </w:r>
          </w:p>
        </w:tc>
        <w:tc>
          <w:tcPr>
            <w:tcW w:w="3685" w:type="dxa"/>
            <w:gridSpan w:val="2"/>
          </w:tcPr>
          <w:p w:rsidR="00A2763C" w:rsidRPr="00A005B8" w:rsidRDefault="00A2763C" w:rsidP="00513CF2">
            <w:pPr>
              <w:jc w:val="both"/>
              <w:rPr>
                <w:sz w:val="22"/>
                <w:szCs w:val="22"/>
              </w:rPr>
            </w:pPr>
          </w:p>
        </w:tc>
        <w:tc>
          <w:tcPr>
            <w:tcW w:w="1701" w:type="dxa"/>
          </w:tcPr>
          <w:p w:rsidR="00A2763C" w:rsidRPr="00A2763C" w:rsidRDefault="00A2763C" w:rsidP="00513CF2">
            <w:pPr>
              <w:jc w:val="both"/>
              <w:rPr>
                <w:b/>
                <w:kern w:val="28"/>
                <w:sz w:val="22"/>
                <w:szCs w:val="22"/>
              </w:rPr>
            </w:pPr>
            <w:r w:rsidRPr="00A2763C">
              <w:rPr>
                <w:b/>
                <w:kern w:val="28"/>
                <w:sz w:val="22"/>
                <w:szCs w:val="22"/>
              </w:rPr>
              <w:t xml:space="preserve">Ед. измерения, литр </w:t>
            </w:r>
          </w:p>
        </w:tc>
        <w:tc>
          <w:tcPr>
            <w:tcW w:w="1701" w:type="dxa"/>
          </w:tcPr>
          <w:p w:rsidR="00A2763C" w:rsidRPr="00A005B8" w:rsidRDefault="00A2763C" w:rsidP="00513CF2">
            <w:pPr>
              <w:jc w:val="both"/>
              <w:rPr>
                <w:kern w:val="28"/>
                <w:sz w:val="22"/>
                <w:szCs w:val="22"/>
              </w:rPr>
            </w:pPr>
            <w:r w:rsidRPr="00A2763C">
              <w:rPr>
                <w:b/>
                <w:lang w:eastAsia="ru-RU"/>
              </w:rPr>
              <w:t>Стоимость единицы услуги, руб.</w:t>
            </w:r>
          </w:p>
        </w:tc>
        <w:tc>
          <w:tcPr>
            <w:tcW w:w="2835" w:type="dxa"/>
          </w:tcPr>
          <w:p w:rsidR="00A2763C" w:rsidRPr="00A005B8" w:rsidRDefault="00A2763C" w:rsidP="00513CF2">
            <w:pPr>
              <w:jc w:val="both"/>
              <w:rPr>
                <w:kern w:val="28"/>
                <w:sz w:val="22"/>
                <w:szCs w:val="22"/>
              </w:rPr>
            </w:pPr>
            <w:r w:rsidRPr="00A2763C">
              <w:rPr>
                <w:b/>
                <w:kern w:val="28"/>
                <w:sz w:val="22"/>
                <w:szCs w:val="22"/>
              </w:rPr>
              <w:t>Цена за требуемое кол-во ед. изм. с НДС, руб</w:t>
            </w:r>
            <w:r w:rsidRPr="00A005B8">
              <w:rPr>
                <w:kern w:val="28"/>
                <w:sz w:val="22"/>
                <w:szCs w:val="22"/>
              </w:rPr>
              <w:t>.</w:t>
            </w:r>
          </w:p>
        </w:tc>
      </w:tr>
      <w:tr w:rsidR="00A2763C" w:rsidRPr="00A005B8" w:rsidTr="00A2763C">
        <w:trPr>
          <w:cantSplit/>
          <w:trHeight w:val="351"/>
        </w:trPr>
        <w:tc>
          <w:tcPr>
            <w:tcW w:w="568" w:type="dxa"/>
          </w:tcPr>
          <w:p w:rsidR="00A2763C" w:rsidRPr="00A005B8" w:rsidRDefault="00A2763C" w:rsidP="00513CF2">
            <w:pPr>
              <w:jc w:val="both"/>
              <w:rPr>
                <w:kern w:val="28"/>
                <w:sz w:val="22"/>
                <w:szCs w:val="22"/>
              </w:rPr>
            </w:pPr>
            <w:r w:rsidRPr="00A005B8">
              <w:rPr>
                <w:kern w:val="28"/>
                <w:sz w:val="22"/>
                <w:szCs w:val="22"/>
              </w:rPr>
              <w:t>1.</w:t>
            </w:r>
          </w:p>
        </w:tc>
        <w:tc>
          <w:tcPr>
            <w:tcW w:w="3685" w:type="dxa"/>
            <w:gridSpan w:val="2"/>
          </w:tcPr>
          <w:p w:rsidR="00A2763C" w:rsidRPr="00A005B8" w:rsidRDefault="00A2763C" w:rsidP="00513CF2">
            <w:pPr>
              <w:jc w:val="both"/>
              <w:rPr>
                <w:sz w:val="22"/>
                <w:szCs w:val="22"/>
              </w:rPr>
            </w:pPr>
            <w:r w:rsidRPr="00A005B8">
              <w:rPr>
                <w:sz w:val="22"/>
                <w:szCs w:val="22"/>
              </w:rPr>
              <w:t>Коммерческое предложение №1</w:t>
            </w:r>
          </w:p>
        </w:tc>
        <w:tc>
          <w:tcPr>
            <w:tcW w:w="1701" w:type="dxa"/>
          </w:tcPr>
          <w:p w:rsidR="00A2763C" w:rsidRPr="00A005B8" w:rsidRDefault="00513CF2" w:rsidP="00513CF2">
            <w:pPr>
              <w:jc w:val="both"/>
              <w:rPr>
                <w:sz w:val="22"/>
                <w:szCs w:val="22"/>
              </w:rPr>
            </w:pPr>
            <w:r>
              <w:rPr>
                <w:sz w:val="22"/>
                <w:szCs w:val="22"/>
              </w:rPr>
              <w:t>1500</w:t>
            </w:r>
          </w:p>
        </w:tc>
        <w:tc>
          <w:tcPr>
            <w:tcW w:w="1701" w:type="dxa"/>
          </w:tcPr>
          <w:p w:rsidR="00A2763C" w:rsidRPr="00A005B8" w:rsidRDefault="00A2763C" w:rsidP="00513CF2">
            <w:pPr>
              <w:jc w:val="both"/>
              <w:rPr>
                <w:sz w:val="22"/>
                <w:szCs w:val="22"/>
              </w:rPr>
            </w:pPr>
            <w:r>
              <w:rPr>
                <w:sz w:val="22"/>
                <w:szCs w:val="22"/>
              </w:rPr>
              <w:t>4</w:t>
            </w:r>
            <w:r w:rsidR="00513CF2">
              <w:rPr>
                <w:sz w:val="22"/>
                <w:szCs w:val="22"/>
              </w:rPr>
              <w:t>5</w:t>
            </w:r>
            <w:r>
              <w:rPr>
                <w:sz w:val="22"/>
                <w:szCs w:val="22"/>
              </w:rPr>
              <w:t>,00</w:t>
            </w:r>
          </w:p>
        </w:tc>
        <w:tc>
          <w:tcPr>
            <w:tcW w:w="2835" w:type="dxa"/>
          </w:tcPr>
          <w:p w:rsidR="00A2763C" w:rsidRPr="00A005B8" w:rsidRDefault="00513CF2" w:rsidP="00513CF2">
            <w:pPr>
              <w:jc w:val="both"/>
              <w:rPr>
                <w:sz w:val="22"/>
                <w:szCs w:val="22"/>
              </w:rPr>
            </w:pPr>
            <w:r>
              <w:rPr>
                <w:sz w:val="22"/>
                <w:szCs w:val="22"/>
              </w:rPr>
              <w:t>67500</w:t>
            </w:r>
          </w:p>
        </w:tc>
      </w:tr>
      <w:tr w:rsidR="00A2763C" w:rsidRPr="00A005B8" w:rsidTr="00A2763C">
        <w:trPr>
          <w:cantSplit/>
          <w:trHeight w:val="401"/>
        </w:trPr>
        <w:tc>
          <w:tcPr>
            <w:tcW w:w="568" w:type="dxa"/>
          </w:tcPr>
          <w:p w:rsidR="00A2763C" w:rsidRPr="00A005B8" w:rsidRDefault="00A2763C" w:rsidP="00513CF2">
            <w:pPr>
              <w:jc w:val="both"/>
              <w:rPr>
                <w:kern w:val="28"/>
                <w:sz w:val="22"/>
                <w:szCs w:val="22"/>
              </w:rPr>
            </w:pPr>
            <w:r w:rsidRPr="00A005B8">
              <w:rPr>
                <w:kern w:val="28"/>
                <w:sz w:val="22"/>
                <w:szCs w:val="22"/>
              </w:rPr>
              <w:t>2.</w:t>
            </w:r>
          </w:p>
        </w:tc>
        <w:tc>
          <w:tcPr>
            <w:tcW w:w="3685" w:type="dxa"/>
            <w:gridSpan w:val="2"/>
          </w:tcPr>
          <w:p w:rsidR="00A2763C" w:rsidRPr="00A005B8" w:rsidRDefault="00A2763C" w:rsidP="00513CF2">
            <w:pPr>
              <w:jc w:val="both"/>
              <w:rPr>
                <w:sz w:val="22"/>
                <w:szCs w:val="22"/>
              </w:rPr>
            </w:pPr>
            <w:r w:rsidRPr="00A005B8">
              <w:rPr>
                <w:sz w:val="22"/>
                <w:szCs w:val="22"/>
              </w:rPr>
              <w:t xml:space="preserve">Коммерческое предложение №2. </w:t>
            </w:r>
          </w:p>
        </w:tc>
        <w:tc>
          <w:tcPr>
            <w:tcW w:w="1701" w:type="dxa"/>
          </w:tcPr>
          <w:p w:rsidR="00A2763C" w:rsidRPr="00A005B8" w:rsidRDefault="00513CF2" w:rsidP="00513CF2">
            <w:pPr>
              <w:jc w:val="both"/>
              <w:rPr>
                <w:sz w:val="22"/>
                <w:szCs w:val="22"/>
              </w:rPr>
            </w:pPr>
            <w:r>
              <w:rPr>
                <w:sz w:val="22"/>
                <w:szCs w:val="22"/>
              </w:rPr>
              <w:t>1500</w:t>
            </w:r>
          </w:p>
        </w:tc>
        <w:tc>
          <w:tcPr>
            <w:tcW w:w="1701" w:type="dxa"/>
          </w:tcPr>
          <w:p w:rsidR="00A2763C" w:rsidRPr="00A005B8" w:rsidRDefault="00513CF2" w:rsidP="00513CF2">
            <w:pPr>
              <w:jc w:val="both"/>
              <w:rPr>
                <w:sz w:val="22"/>
                <w:szCs w:val="22"/>
              </w:rPr>
            </w:pPr>
            <w:r>
              <w:rPr>
                <w:sz w:val="22"/>
                <w:szCs w:val="22"/>
              </w:rPr>
              <w:t>47</w:t>
            </w:r>
            <w:r w:rsidR="00A2763C">
              <w:rPr>
                <w:sz w:val="22"/>
                <w:szCs w:val="22"/>
              </w:rPr>
              <w:t>,00</w:t>
            </w:r>
          </w:p>
        </w:tc>
        <w:tc>
          <w:tcPr>
            <w:tcW w:w="2835" w:type="dxa"/>
          </w:tcPr>
          <w:p w:rsidR="00A2763C" w:rsidRPr="00A005B8" w:rsidRDefault="00513CF2" w:rsidP="00513CF2">
            <w:pPr>
              <w:jc w:val="both"/>
              <w:rPr>
                <w:sz w:val="22"/>
                <w:szCs w:val="22"/>
              </w:rPr>
            </w:pPr>
            <w:r>
              <w:rPr>
                <w:sz w:val="22"/>
                <w:szCs w:val="22"/>
              </w:rPr>
              <w:t>70500</w:t>
            </w:r>
          </w:p>
        </w:tc>
      </w:tr>
      <w:tr w:rsidR="00A2763C" w:rsidRPr="00A005B8" w:rsidTr="00A2763C">
        <w:trPr>
          <w:cantSplit/>
          <w:trHeight w:val="421"/>
        </w:trPr>
        <w:tc>
          <w:tcPr>
            <w:tcW w:w="568" w:type="dxa"/>
          </w:tcPr>
          <w:p w:rsidR="00A2763C" w:rsidRPr="00A005B8" w:rsidRDefault="00A2763C" w:rsidP="00513CF2">
            <w:pPr>
              <w:jc w:val="both"/>
              <w:rPr>
                <w:kern w:val="28"/>
                <w:sz w:val="22"/>
                <w:szCs w:val="22"/>
              </w:rPr>
            </w:pPr>
            <w:r w:rsidRPr="00A005B8">
              <w:rPr>
                <w:kern w:val="28"/>
                <w:sz w:val="22"/>
                <w:szCs w:val="22"/>
              </w:rPr>
              <w:t>3.</w:t>
            </w:r>
          </w:p>
        </w:tc>
        <w:tc>
          <w:tcPr>
            <w:tcW w:w="3685" w:type="dxa"/>
            <w:gridSpan w:val="2"/>
          </w:tcPr>
          <w:p w:rsidR="00A2763C" w:rsidRPr="00A005B8" w:rsidRDefault="00A2763C" w:rsidP="00513CF2">
            <w:pPr>
              <w:jc w:val="both"/>
              <w:rPr>
                <w:sz w:val="22"/>
                <w:szCs w:val="22"/>
              </w:rPr>
            </w:pPr>
            <w:r w:rsidRPr="00A005B8">
              <w:rPr>
                <w:sz w:val="22"/>
                <w:szCs w:val="22"/>
              </w:rPr>
              <w:t xml:space="preserve">Коммерческое предложение №3. </w:t>
            </w:r>
          </w:p>
        </w:tc>
        <w:tc>
          <w:tcPr>
            <w:tcW w:w="1701" w:type="dxa"/>
          </w:tcPr>
          <w:p w:rsidR="00A2763C" w:rsidRPr="00A005B8" w:rsidRDefault="00513CF2" w:rsidP="00513CF2">
            <w:pPr>
              <w:jc w:val="both"/>
              <w:rPr>
                <w:sz w:val="22"/>
                <w:szCs w:val="22"/>
              </w:rPr>
            </w:pPr>
            <w:r>
              <w:rPr>
                <w:sz w:val="22"/>
                <w:szCs w:val="22"/>
              </w:rPr>
              <w:t>1500</w:t>
            </w:r>
          </w:p>
        </w:tc>
        <w:tc>
          <w:tcPr>
            <w:tcW w:w="1701" w:type="dxa"/>
          </w:tcPr>
          <w:p w:rsidR="00A2763C" w:rsidRPr="00A005B8" w:rsidRDefault="00A2763C" w:rsidP="00513CF2">
            <w:pPr>
              <w:jc w:val="both"/>
              <w:rPr>
                <w:sz w:val="22"/>
                <w:szCs w:val="22"/>
              </w:rPr>
            </w:pPr>
            <w:r>
              <w:rPr>
                <w:sz w:val="22"/>
                <w:szCs w:val="22"/>
              </w:rPr>
              <w:t>4</w:t>
            </w:r>
            <w:r w:rsidR="00513CF2">
              <w:rPr>
                <w:sz w:val="22"/>
                <w:szCs w:val="22"/>
              </w:rPr>
              <w:t>4,60</w:t>
            </w:r>
          </w:p>
        </w:tc>
        <w:tc>
          <w:tcPr>
            <w:tcW w:w="2835" w:type="dxa"/>
          </w:tcPr>
          <w:p w:rsidR="00A2763C" w:rsidRPr="00A005B8" w:rsidRDefault="00513CF2" w:rsidP="00513CF2">
            <w:pPr>
              <w:jc w:val="both"/>
              <w:rPr>
                <w:sz w:val="22"/>
                <w:szCs w:val="22"/>
              </w:rPr>
            </w:pPr>
            <w:r>
              <w:rPr>
                <w:sz w:val="22"/>
                <w:szCs w:val="22"/>
              </w:rPr>
              <w:t>66900</w:t>
            </w:r>
          </w:p>
        </w:tc>
      </w:tr>
      <w:tr w:rsidR="00A2763C" w:rsidRPr="00A005B8" w:rsidTr="00A2763C">
        <w:trPr>
          <w:cantSplit/>
          <w:trHeight w:val="421"/>
        </w:trPr>
        <w:tc>
          <w:tcPr>
            <w:tcW w:w="1701" w:type="dxa"/>
            <w:gridSpan w:val="2"/>
          </w:tcPr>
          <w:p w:rsidR="00A2763C" w:rsidRPr="00A005B8" w:rsidRDefault="00A2763C" w:rsidP="00513CF2">
            <w:pPr>
              <w:jc w:val="both"/>
              <w:rPr>
                <w:sz w:val="22"/>
                <w:szCs w:val="22"/>
              </w:rPr>
            </w:pPr>
          </w:p>
        </w:tc>
        <w:tc>
          <w:tcPr>
            <w:tcW w:w="8789" w:type="dxa"/>
            <w:gridSpan w:val="4"/>
          </w:tcPr>
          <w:p w:rsidR="00A2763C" w:rsidRPr="00A005B8" w:rsidRDefault="00A2763C" w:rsidP="00513CF2">
            <w:pPr>
              <w:jc w:val="both"/>
              <w:rPr>
                <w:sz w:val="22"/>
                <w:szCs w:val="22"/>
              </w:rPr>
            </w:pPr>
            <w:r w:rsidRPr="00A005B8">
              <w:rPr>
                <w:sz w:val="22"/>
                <w:szCs w:val="22"/>
              </w:rPr>
              <w:t>Средняя стоимость работ составляет: (</w:t>
            </w:r>
            <w:r w:rsidR="00513CF2">
              <w:rPr>
                <w:sz w:val="22"/>
                <w:szCs w:val="22"/>
              </w:rPr>
              <w:t>67500+70500+66900</w:t>
            </w:r>
            <w:r w:rsidRPr="00A005B8">
              <w:rPr>
                <w:sz w:val="22"/>
                <w:szCs w:val="22"/>
              </w:rPr>
              <w:t>)=</w:t>
            </w:r>
            <w:r w:rsidR="00513CF2">
              <w:rPr>
                <w:sz w:val="22"/>
                <w:szCs w:val="22"/>
              </w:rPr>
              <w:t>204900/3</w:t>
            </w:r>
            <w:r w:rsidRPr="00A005B8">
              <w:rPr>
                <w:sz w:val="22"/>
                <w:szCs w:val="22"/>
              </w:rPr>
              <w:t>=</w:t>
            </w:r>
            <w:r w:rsidR="00513CF2">
              <w:rPr>
                <w:sz w:val="22"/>
                <w:szCs w:val="22"/>
              </w:rPr>
              <w:t>68300</w:t>
            </w:r>
          </w:p>
        </w:tc>
      </w:tr>
    </w:tbl>
    <w:p w:rsidR="00280F0F" w:rsidRPr="00A005B8" w:rsidRDefault="00280F0F" w:rsidP="00513CF2">
      <w:pPr>
        <w:snapToGrid w:val="0"/>
        <w:ind w:firstLine="708"/>
        <w:jc w:val="both"/>
        <w:rPr>
          <w:sz w:val="22"/>
          <w:szCs w:val="22"/>
        </w:rPr>
      </w:pPr>
    </w:p>
    <w:p w:rsidR="00B159BC" w:rsidRPr="000B382F" w:rsidRDefault="00397310" w:rsidP="00513CF2">
      <w:pPr>
        <w:snapToGrid w:val="0"/>
        <w:ind w:firstLine="708"/>
        <w:jc w:val="both"/>
        <w:rPr>
          <w:b/>
          <w:bCs/>
          <w:sz w:val="22"/>
          <w:szCs w:val="22"/>
        </w:rPr>
      </w:pPr>
      <w:r w:rsidRPr="00A005B8">
        <w:rPr>
          <w:sz w:val="22"/>
          <w:szCs w:val="22"/>
        </w:rPr>
        <w:t xml:space="preserve">Таким образом, учитывая полученную среднюю цену, начальная (максимальная) цена </w:t>
      </w:r>
      <w:r w:rsidR="00656580" w:rsidRPr="00A005B8">
        <w:rPr>
          <w:sz w:val="22"/>
          <w:szCs w:val="22"/>
        </w:rPr>
        <w:t>договора</w:t>
      </w:r>
      <w:r w:rsidRPr="00A005B8">
        <w:rPr>
          <w:sz w:val="22"/>
          <w:szCs w:val="22"/>
        </w:rPr>
        <w:t xml:space="preserve"> на</w:t>
      </w:r>
      <w:r w:rsidR="00B159BC" w:rsidRPr="00A005B8">
        <w:rPr>
          <w:sz w:val="22"/>
          <w:szCs w:val="22"/>
        </w:rPr>
        <w:t xml:space="preserve"> </w:t>
      </w:r>
      <w:r w:rsidR="00B74766">
        <w:rPr>
          <w:sz w:val="22"/>
          <w:szCs w:val="22"/>
        </w:rPr>
        <w:t>п</w:t>
      </w:r>
      <w:r w:rsidR="00B74766" w:rsidRPr="00F0671A">
        <w:rPr>
          <w:b/>
          <w:lang w:eastAsia="ru-RU"/>
        </w:rPr>
        <w:t>оставк</w:t>
      </w:r>
      <w:r w:rsidR="002B0C39">
        <w:rPr>
          <w:b/>
          <w:lang w:eastAsia="ru-RU"/>
        </w:rPr>
        <w:t>у</w:t>
      </w:r>
      <w:r w:rsidR="00B74766" w:rsidRPr="00F0671A">
        <w:rPr>
          <w:b/>
          <w:lang w:eastAsia="ru-RU"/>
        </w:rPr>
        <w:t xml:space="preserve"> автомобильного бензина марки Премиум-95 (АИ-95</w:t>
      </w:r>
      <w:r w:rsidR="00B74766">
        <w:rPr>
          <w:b/>
          <w:lang w:eastAsia="ru-RU"/>
        </w:rPr>
        <w:t xml:space="preserve">) через автозаправочные станции </w:t>
      </w:r>
      <w:r w:rsidR="00D15AE1" w:rsidRPr="00A005B8">
        <w:rPr>
          <w:bCs/>
          <w:sz w:val="22"/>
          <w:szCs w:val="22"/>
        </w:rPr>
        <w:t>составила</w:t>
      </w:r>
      <w:r w:rsidR="00E054D4" w:rsidRPr="00A005B8">
        <w:rPr>
          <w:bCs/>
          <w:sz w:val="22"/>
          <w:szCs w:val="22"/>
        </w:rPr>
        <w:t xml:space="preserve"> </w:t>
      </w:r>
      <w:r w:rsidR="00513CF2">
        <w:rPr>
          <w:b/>
          <w:bCs/>
          <w:sz w:val="22"/>
          <w:szCs w:val="22"/>
        </w:rPr>
        <w:t xml:space="preserve">68 300 </w:t>
      </w:r>
      <w:r w:rsidR="00280F0F" w:rsidRPr="000B382F">
        <w:rPr>
          <w:b/>
          <w:bCs/>
          <w:sz w:val="22"/>
          <w:szCs w:val="22"/>
        </w:rPr>
        <w:t>(</w:t>
      </w:r>
      <w:r w:rsidR="00513CF2">
        <w:rPr>
          <w:b/>
          <w:bCs/>
          <w:sz w:val="22"/>
          <w:szCs w:val="22"/>
        </w:rPr>
        <w:t>шестьдесят восемь тысяч триста</w:t>
      </w:r>
      <w:r w:rsidR="00280F0F" w:rsidRPr="000B382F">
        <w:rPr>
          <w:b/>
          <w:bCs/>
          <w:sz w:val="22"/>
          <w:szCs w:val="22"/>
        </w:rPr>
        <w:t>)</w:t>
      </w:r>
      <w:r w:rsidR="000D10A4" w:rsidRPr="000B382F">
        <w:rPr>
          <w:b/>
          <w:bCs/>
          <w:sz w:val="22"/>
          <w:szCs w:val="22"/>
        </w:rPr>
        <w:t xml:space="preserve"> рубл</w:t>
      </w:r>
      <w:r w:rsidR="00E054D4" w:rsidRPr="000B382F">
        <w:rPr>
          <w:b/>
          <w:bCs/>
          <w:sz w:val="22"/>
          <w:szCs w:val="22"/>
        </w:rPr>
        <w:t>ей</w:t>
      </w:r>
      <w:r w:rsidR="006C262C" w:rsidRPr="000B382F">
        <w:rPr>
          <w:b/>
          <w:bCs/>
          <w:sz w:val="22"/>
          <w:szCs w:val="22"/>
        </w:rPr>
        <w:t xml:space="preserve"> </w:t>
      </w:r>
      <w:r w:rsidR="00280F0F" w:rsidRPr="000B382F">
        <w:rPr>
          <w:b/>
          <w:bCs/>
          <w:sz w:val="22"/>
          <w:szCs w:val="22"/>
        </w:rPr>
        <w:t>00 копеек</w:t>
      </w:r>
      <w:r w:rsidR="00D15AE1" w:rsidRPr="000B382F">
        <w:rPr>
          <w:b/>
          <w:bCs/>
          <w:sz w:val="22"/>
          <w:szCs w:val="22"/>
        </w:rPr>
        <w:t>.</w:t>
      </w:r>
    </w:p>
    <w:p w:rsidR="001F1A89" w:rsidRPr="00A005B8" w:rsidRDefault="001F1A89" w:rsidP="00513CF2">
      <w:pPr>
        <w:snapToGrid w:val="0"/>
        <w:jc w:val="both"/>
        <w:rPr>
          <w:bCs/>
          <w:sz w:val="22"/>
          <w:szCs w:val="22"/>
        </w:rPr>
      </w:pPr>
    </w:p>
    <w:p w:rsidR="001F1A89" w:rsidRPr="00A005B8" w:rsidRDefault="001F1A89" w:rsidP="00A005B8">
      <w:pPr>
        <w:snapToGrid w:val="0"/>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rFonts w:eastAsia="Calibri"/>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p w:rsidR="00397310" w:rsidRPr="00A005B8" w:rsidRDefault="00397310" w:rsidP="00A005B8">
      <w:pPr>
        <w:jc w:val="both"/>
        <w:rPr>
          <w:sz w:val="22"/>
          <w:szCs w:val="22"/>
        </w:rPr>
      </w:pPr>
    </w:p>
    <w:sectPr w:rsidR="00397310" w:rsidRPr="00A005B8" w:rsidSect="00EB7620">
      <w:pgSz w:w="11906" w:h="16838"/>
      <w:pgMar w:top="709"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8F" w:rsidRDefault="000E108F" w:rsidP="00C46C70">
      <w:r>
        <w:separator/>
      </w:r>
    </w:p>
  </w:endnote>
  <w:endnote w:type="continuationSeparator" w:id="0">
    <w:p w:rsidR="000E108F" w:rsidRDefault="000E108F"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8F" w:rsidRDefault="000E108F" w:rsidP="00C46C70">
      <w:r>
        <w:separator/>
      </w:r>
    </w:p>
  </w:footnote>
  <w:footnote w:type="continuationSeparator" w:id="0">
    <w:p w:rsidR="000E108F" w:rsidRDefault="000E108F" w:rsidP="00C46C70">
      <w:r>
        <w:continuationSeparator/>
      </w:r>
    </w:p>
  </w:footnote>
  <w:footnote w:id="1">
    <w:p w:rsidR="00521F55" w:rsidRPr="000A1FF7" w:rsidRDefault="00521F55" w:rsidP="008500B0">
      <w:pPr>
        <w:pStyle w:val="ab"/>
        <w:rPr>
          <w:sz w:val="18"/>
          <w:szCs w:val="18"/>
        </w:rPr>
      </w:pPr>
    </w:p>
  </w:footnote>
  <w:footnote w:id="2">
    <w:p w:rsidR="00521F55" w:rsidRPr="000A1FF7" w:rsidRDefault="00521F55" w:rsidP="00CD20BD">
      <w:pPr>
        <w:pStyle w:val="ab"/>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0CD27ADA"/>
    <w:multiLevelType w:val="multilevel"/>
    <w:tmpl w:val="BB08A3CE"/>
    <w:lvl w:ilvl="0">
      <w:start w:val="3"/>
      <w:numFmt w:val="decimal"/>
      <w:lvlText w:val="%1."/>
      <w:lvlJc w:val="left"/>
      <w:pPr>
        <w:ind w:left="480" w:hanging="480"/>
      </w:pPr>
      <w:rPr>
        <w:rFonts w:hint="default"/>
      </w:rPr>
    </w:lvl>
    <w:lvl w:ilvl="1">
      <w:start w:val="15"/>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212EB7"/>
    <w:multiLevelType w:val="multilevel"/>
    <w:tmpl w:val="8F646CEA"/>
    <w:lvl w:ilvl="0">
      <w:start w:val="1"/>
      <w:numFmt w:val="decimal"/>
      <w:lvlText w:val="%1."/>
      <w:lvlJc w:val="left"/>
      <w:pPr>
        <w:ind w:left="1260" w:hanging="360"/>
      </w:pPr>
      <w:rPr>
        <w:rFonts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1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6B78A5"/>
    <w:multiLevelType w:val="hybridMultilevel"/>
    <w:tmpl w:val="1B5A914E"/>
    <w:lvl w:ilvl="0" w:tplc="8CA0601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6A86E40"/>
    <w:multiLevelType w:val="hybridMultilevel"/>
    <w:tmpl w:val="DCF6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57EA7DD0"/>
    <w:multiLevelType w:val="multilevel"/>
    <w:tmpl w:val="8F646CEA"/>
    <w:lvl w:ilvl="0">
      <w:start w:val="1"/>
      <w:numFmt w:val="decimal"/>
      <w:lvlText w:val="%1."/>
      <w:lvlJc w:val="left"/>
      <w:pPr>
        <w:ind w:left="1260" w:hanging="360"/>
      </w:pPr>
      <w:rPr>
        <w:rFonts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6">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2">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9"/>
  </w:num>
  <w:num w:numId="15">
    <w:abstractNumId w:val="27"/>
  </w:num>
  <w:num w:numId="16">
    <w:abstractNumId w:val="33"/>
  </w:num>
  <w:num w:numId="17">
    <w:abstractNumId w:val="16"/>
  </w:num>
  <w:num w:numId="18">
    <w:abstractNumId w:val="20"/>
  </w:num>
  <w:num w:numId="19">
    <w:abstractNumId w:val="13"/>
  </w:num>
  <w:num w:numId="20">
    <w:abstractNumId w:val="21"/>
  </w:num>
  <w:num w:numId="21">
    <w:abstractNumId w:val="7"/>
  </w:num>
  <w:num w:numId="22">
    <w:abstractNumId w:val="12"/>
  </w:num>
  <w:num w:numId="23">
    <w:abstractNumId w:val="32"/>
  </w:num>
  <w:num w:numId="24">
    <w:abstractNumId w:val="24"/>
  </w:num>
  <w:num w:numId="25">
    <w:abstractNumId w:val="34"/>
  </w:num>
  <w:num w:numId="26">
    <w:abstractNumId w:val="11"/>
  </w:num>
  <w:num w:numId="27">
    <w:abstractNumId w:val="4"/>
  </w:num>
  <w:num w:numId="28">
    <w:abstractNumId w:val="17"/>
  </w:num>
  <w:num w:numId="29">
    <w:abstractNumId w:val="19"/>
  </w:num>
  <w:num w:numId="30">
    <w:abstractNumId w:val="25"/>
  </w:num>
  <w:num w:numId="31">
    <w:abstractNumId w:val="8"/>
  </w:num>
  <w:num w:numId="32">
    <w:abstractNumId w:val="22"/>
  </w:num>
  <w:num w:numId="33">
    <w:abstractNumId w:val="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23779"/>
    <w:rsid w:val="00026EEE"/>
    <w:rsid w:val="000272D0"/>
    <w:rsid w:val="00031A76"/>
    <w:rsid w:val="00033A00"/>
    <w:rsid w:val="00034E74"/>
    <w:rsid w:val="00035092"/>
    <w:rsid w:val="00035CFB"/>
    <w:rsid w:val="00037FEE"/>
    <w:rsid w:val="00042303"/>
    <w:rsid w:val="00044989"/>
    <w:rsid w:val="00046C14"/>
    <w:rsid w:val="00056BB2"/>
    <w:rsid w:val="00065E85"/>
    <w:rsid w:val="00066198"/>
    <w:rsid w:val="00066367"/>
    <w:rsid w:val="0007356A"/>
    <w:rsid w:val="00080D99"/>
    <w:rsid w:val="000852BC"/>
    <w:rsid w:val="0008543A"/>
    <w:rsid w:val="00086A32"/>
    <w:rsid w:val="00090A39"/>
    <w:rsid w:val="00094155"/>
    <w:rsid w:val="000B2ECE"/>
    <w:rsid w:val="000B382F"/>
    <w:rsid w:val="000B42F2"/>
    <w:rsid w:val="000B7E6D"/>
    <w:rsid w:val="000C15EB"/>
    <w:rsid w:val="000D10A4"/>
    <w:rsid w:val="000D45E5"/>
    <w:rsid w:val="000D6E54"/>
    <w:rsid w:val="000D7091"/>
    <w:rsid w:val="000E108F"/>
    <w:rsid w:val="000E35E7"/>
    <w:rsid w:val="000E514C"/>
    <w:rsid w:val="000E7589"/>
    <w:rsid w:val="000F12FE"/>
    <w:rsid w:val="000F396B"/>
    <w:rsid w:val="00102356"/>
    <w:rsid w:val="001052F7"/>
    <w:rsid w:val="00111184"/>
    <w:rsid w:val="001125EC"/>
    <w:rsid w:val="00136B44"/>
    <w:rsid w:val="001376A4"/>
    <w:rsid w:val="0014569C"/>
    <w:rsid w:val="00146A3E"/>
    <w:rsid w:val="00150588"/>
    <w:rsid w:val="001571AA"/>
    <w:rsid w:val="0016083C"/>
    <w:rsid w:val="001615E7"/>
    <w:rsid w:val="00161D4E"/>
    <w:rsid w:val="0016574C"/>
    <w:rsid w:val="00170A29"/>
    <w:rsid w:val="00171F1E"/>
    <w:rsid w:val="00176280"/>
    <w:rsid w:val="00177B7A"/>
    <w:rsid w:val="00184787"/>
    <w:rsid w:val="0019237F"/>
    <w:rsid w:val="00192992"/>
    <w:rsid w:val="00193D64"/>
    <w:rsid w:val="001C1F5E"/>
    <w:rsid w:val="001C29B1"/>
    <w:rsid w:val="001C411C"/>
    <w:rsid w:val="001C5AB7"/>
    <w:rsid w:val="001C62EE"/>
    <w:rsid w:val="001C67E0"/>
    <w:rsid w:val="001D032F"/>
    <w:rsid w:val="001D1920"/>
    <w:rsid w:val="001D35ED"/>
    <w:rsid w:val="001D5DE9"/>
    <w:rsid w:val="001D707F"/>
    <w:rsid w:val="001D7680"/>
    <w:rsid w:val="001E1ABC"/>
    <w:rsid w:val="001E5961"/>
    <w:rsid w:val="001F1559"/>
    <w:rsid w:val="001F1A89"/>
    <w:rsid w:val="0020037A"/>
    <w:rsid w:val="00206F40"/>
    <w:rsid w:val="00214486"/>
    <w:rsid w:val="00214D7E"/>
    <w:rsid w:val="00223FD7"/>
    <w:rsid w:val="00225F2C"/>
    <w:rsid w:val="002373A1"/>
    <w:rsid w:val="00240708"/>
    <w:rsid w:val="00250318"/>
    <w:rsid w:val="00251E54"/>
    <w:rsid w:val="0026012E"/>
    <w:rsid w:val="00264035"/>
    <w:rsid w:val="00265DBC"/>
    <w:rsid w:val="00265E76"/>
    <w:rsid w:val="00266E51"/>
    <w:rsid w:val="002733AF"/>
    <w:rsid w:val="00280F0F"/>
    <w:rsid w:val="00287D95"/>
    <w:rsid w:val="002940C0"/>
    <w:rsid w:val="002A219C"/>
    <w:rsid w:val="002A2AEC"/>
    <w:rsid w:val="002A3164"/>
    <w:rsid w:val="002A77EF"/>
    <w:rsid w:val="002A78DA"/>
    <w:rsid w:val="002A7A8C"/>
    <w:rsid w:val="002B0C39"/>
    <w:rsid w:val="002B57F7"/>
    <w:rsid w:val="002C2B2A"/>
    <w:rsid w:val="002D541A"/>
    <w:rsid w:val="002D6C06"/>
    <w:rsid w:val="00307573"/>
    <w:rsid w:val="003126A6"/>
    <w:rsid w:val="00312827"/>
    <w:rsid w:val="0031426A"/>
    <w:rsid w:val="00315DCF"/>
    <w:rsid w:val="0032597F"/>
    <w:rsid w:val="003311AB"/>
    <w:rsid w:val="003425D8"/>
    <w:rsid w:val="003563C0"/>
    <w:rsid w:val="0036306C"/>
    <w:rsid w:val="003663AC"/>
    <w:rsid w:val="00390593"/>
    <w:rsid w:val="003914AF"/>
    <w:rsid w:val="003930AF"/>
    <w:rsid w:val="0039401D"/>
    <w:rsid w:val="003940CF"/>
    <w:rsid w:val="00397310"/>
    <w:rsid w:val="003A3197"/>
    <w:rsid w:val="003A49C6"/>
    <w:rsid w:val="003A6320"/>
    <w:rsid w:val="003B29B6"/>
    <w:rsid w:val="003B3C6D"/>
    <w:rsid w:val="003B7B76"/>
    <w:rsid w:val="003C2878"/>
    <w:rsid w:val="003C3492"/>
    <w:rsid w:val="003C655B"/>
    <w:rsid w:val="003E4D79"/>
    <w:rsid w:val="003F377B"/>
    <w:rsid w:val="003F6808"/>
    <w:rsid w:val="003F710E"/>
    <w:rsid w:val="0041313E"/>
    <w:rsid w:val="004152B4"/>
    <w:rsid w:val="00420DA8"/>
    <w:rsid w:val="0042288C"/>
    <w:rsid w:val="00422A0A"/>
    <w:rsid w:val="00426A08"/>
    <w:rsid w:val="00427E82"/>
    <w:rsid w:val="0043242D"/>
    <w:rsid w:val="00435A3F"/>
    <w:rsid w:val="00444133"/>
    <w:rsid w:val="004468FB"/>
    <w:rsid w:val="004501F3"/>
    <w:rsid w:val="00450DA3"/>
    <w:rsid w:val="00451C9B"/>
    <w:rsid w:val="004528F9"/>
    <w:rsid w:val="0045533F"/>
    <w:rsid w:val="00465D30"/>
    <w:rsid w:val="00466015"/>
    <w:rsid w:val="00467CAF"/>
    <w:rsid w:val="00467E91"/>
    <w:rsid w:val="00471542"/>
    <w:rsid w:val="004748A7"/>
    <w:rsid w:val="00474AC1"/>
    <w:rsid w:val="0047567C"/>
    <w:rsid w:val="0047727A"/>
    <w:rsid w:val="004847FA"/>
    <w:rsid w:val="00485EFF"/>
    <w:rsid w:val="0048728B"/>
    <w:rsid w:val="004876BD"/>
    <w:rsid w:val="00490742"/>
    <w:rsid w:val="00493540"/>
    <w:rsid w:val="00496397"/>
    <w:rsid w:val="004A7AA7"/>
    <w:rsid w:val="004B576D"/>
    <w:rsid w:val="004C0EDF"/>
    <w:rsid w:val="004C1CEC"/>
    <w:rsid w:val="004C4AB0"/>
    <w:rsid w:val="004C6B7C"/>
    <w:rsid w:val="004E0793"/>
    <w:rsid w:val="004E6616"/>
    <w:rsid w:val="004E7EA9"/>
    <w:rsid w:val="004F3D2F"/>
    <w:rsid w:val="004F3D59"/>
    <w:rsid w:val="005004D3"/>
    <w:rsid w:val="00500BE0"/>
    <w:rsid w:val="00507FAC"/>
    <w:rsid w:val="00511B5C"/>
    <w:rsid w:val="0051215B"/>
    <w:rsid w:val="00513CF2"/>
    <w:rsid w:val="00521F55"/>
    <w:rsid w:val="00536C26"/>
    <w:rsid w:val="005501E2"/>
    <w:rsid w:val="005523A3"/>
    <w:rsid w:val="0055395C"/>
    <w:rsid w:val="005609F1"/>
    <w:rsid w:val="00560EB2"/>
    <w:rsid w:val="00563D1E"/>
    <w:rsid w:val="005856A1"/>
    <w:rsid w:val="005864E1"/>
    <w:rsid w:val="005A2EB4"/>
    <w:rsid w:val="005B5C9A"/>
    <w:rsid w:val="005B7643"/>
    <w:rsid w:val="005B7882"/>
    <w:rsid w:val="005D1502"/>
    <w:rsid w:val="005E085F"/>
    <w:rsid w:val="005E35B4"/>
    <w:rsid w:val="005F4A07"/>
    <w:rsid w:val="00612D59"/>
    <w:rsid w:val="0062236A"/>
    <w:rsid w:val="00634872"/>
    <w:rsid w:val="00636AE7"/>
    <w:rsid w:val="00642FC6"/>
    <w:rsid w:val="006505A6"/>
    <w:rsid w:val="00652952"/>
    <w:rsid w:val="00656325"/>
    <w:rsid w:val="00656580"/>
    <w:rsid w:val="00657D35"/>
    <w:rsid w:val="00657D52"/>
    <w:rsid w:val="00657DA1"/>
    <w:rsid w:val="006600C9"/>
    <w:rsid w:val="006601B2"/>
    <w:rsid w:val="00660278"/>
    <w:rsid w:val="00663110"/>
    <w:rsid w:val="0066323A"/>
    <w:rsid w:val="00664676"/>
    <w:rsid w:val="00665D90"/>
    <w:rsid w:val="00670567"/>
    <w:rsid w:val="00674001"/>
    <w:rsid w:val="00677E0F"/>
    <w:rsid w:val="00681D38"/>
    <w:rsid w:val="00682894"/>
    <w:rsid w:val="00683BA8"/>
    <w:rsid w:val="00683C20"/>
    <w:rsid w:val="00684553"/>
    <w:rsid w:val="00684C25"/>
    <w:rsid w:val="00693875"/>
    <w:rsid w:val="006941CB"/>
    <w:rsid w:val="00695ADC"/>
    <w:rsid w:val="00697300"/>
    <w:rsid w:val="0069789F"/>
    <w:rsid w:val="006A5996"/>
    <w:rsid w:val="006A69E0"/>
    <w:rsid w:val="006B32DB"/>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26BD2"/>
    <w:rsid w:val="007306C6"/>
    <w:rsid w:val="007442BE"/>
    <w:rsid w:val="00744333"/>
    <w:rsid w:val="0075466A"/>
    <w:rsid w:val="00755AF2"/>
    <w:rsid w:val="00756074"/>
    <w:rsid w:val="007576E8"/>
    <w:rsid w:val="00760843"/>
    <w:rsid w:val="0076311B"/>
    <w:rsid w:val="00765AC2"/>
    <w:rsid w:val="00776615"/>
    <w:rsid w:val="00782C9D"/>
    <w:rsid w:val="00785C21"/>
    <w:rsid w:val="00794070"/>
    <w:rsid w:val="00797C2C"/>
    <w:rsid w:val="007A37D6"/>
    <w:rsid w:val="007A75C9"/>
    <w:rsid w:val="007B24C4"/>
    <w:rsid w:val="007C7908"/>
    <w:rsid w:val="007D68CF"/>
    <w:rsid w:val="007E079E"/>
    <w:rsid w:val="007E5F0C"/>
    <w:rsid w:val="00803035"/>
    <w:rsid w:val="008106FB"/>
    <w:rsid w:val="008216BD"/>
    <w:rsid w:val="008218F3"/>
    <w:rsid w:val="0082718F"/>
    <w:rsid w:val="00837E50"/>
    <w:rsid w:val="00840C24"/>
    <w:rsid w:val="00843CC9"/>
    <w:rsid w:val="008500B0"/>
    <w:rsid w:val="008547A7"/>
    <w:rsid w:val="0085590D"/>
    <w:rsid w:val="0086233D"/>
    <w:rsid w:val="00867A27"/>
    <w:rsid w:val="008722F0"/>
    <w:rsid w:val="00877DA2"/>
    <w:rsid w:val="00890FFC"/>
    <w:rsid w:val="00894E94"/>
    <w:rsid w:val="00895CE2"/>
    <w:rsid w:val="00896805"/>
    <w:rsid w:val="008A50EA"/>
    <w:rsid w:val="008A69E0"/>
    <w:rsid w:val="008A6CE5"/>
    <w:rsid w:val="008B3931"/>
    <w:rsid w:val="008B5E68"/>
    <w:rsid w:val="008B6201"/>
    <w:rsid w:val="008D4421"/>
    <w:rsid w:val="008E7E4E"/>
    <w:rsid w:val="008F2886"/>
    <w:rsid w:val="008F3110"/>
    <w:rsid w:val="00902C6F"/>
    <w:rsid w:val="00904989"/>
    <w:rsid w:val="009054DD"/>
    <w:rsid w:val="00907308"/>
    <w:rsid w:val="00907B0E"/>
    <w:rsid w:val="00910404"/>
    <w:rsid w:val="009133EF"/>
    <w:rsid w:val="009274DF"/>
    <w:rsid w:val="00931CB4"/>
    <w:rsid w:val="00935567"/>
    <w:rsid w:val="00941C87"/>
    <w:rsid w:val="00945BC9"/>
    <w:rsid w:val="009564EF"/>
    <w:rsid w:val="00963D8E"/>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763C"/>
    <w:rsid w:val="00A27DAE"/>
    <w:rsid w:val="00A33D6C"/>
    <w:rsid w:val="00A42776"/>
    <w:rsid w:val="00A43A0B"/>
    <w:rsid w:val="00A55B15"/>
    <w:rsid w:val="00A60BB3"/>
    <w:rsid w:val="00A653A6"/>
    <w:rsid w:val="00A81707"/>
    <w:rsid w:val="00A81BEC"/>
    <w:rsid w:val="00A81CAA"/>
    <w:rsid w:val="00A8320E"/>
    <w:rsid w:val="00A84468"/>
    <w:rsid w:val="00A93E66"/>
    <w:rsid w:val="00AA1C84"/>
    <w:rsid w:val="00AA228D"/>
    <w:rsid w:val="00AB2152"/>
    <w:rsid w:val="00AC186F"/>
    <w:rsid w:val="00AC5F5E"/>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B98"/>
    <w:rsid w:val="00B468B4"/>
    <w:rsid w:val="00B5500E"/>
    <w:rsid w:val="00B55CCC"/>
    <w:rsid w:val="00B56706"/>
    <w:rsid w:val="00B60590"/>
    <w:rsid w:val="00B616A2"/>
    <w:rsid w:val="00B627DE"/>
    <w:rsid w:val="00B67887"/>
    <w:rsid w:val="00B72947"/>
    <w:rsid w:val="00B7444D"/>
    <w:rsid w:val="00B74766"/>
    <w:rsid w:val="00B8244E"/>
    <w:rsid w:val="00B932DF"/>
    <w:rsid w:val="00B9574F"/>
    <w:rsid w:val="00BA1E95"/>
    <w:rsid w:val="00BA6808"/>
    <w:rsid w:val="00BA731A"/>
    <w:rsid w:val="00BC34BE"/>
    <w:rsid w:val="00BD6A48"/>
    <w:rsid w:val="00BE1C0F"/>
    <w:rsid w:val="00BE690C"/>
    <w:rsid w:val="00BF4478"/>
    <w:rsid w:val="00C03CB0"/>
    <w:rsid w:val="00C0413B"/>
    <w:rsid w:val="00C2227F"/>
    <w:rsid w:val="00C25514"/>
    <w:rsid w:val="00C31960"/>
    <w:rsid w:val="00C33503"/>
    <w:rsid w:val="00C40D93"/>
    <w:rsid w:val="00C41CC9"/>
    <w:rsid w:val="00C46C70"/>
    <w:rsid w:val="00C9173F"/>
    <w:rsid w:val="00CA511B"/>
    <w:rsid w:val="00CA65F9"/>
    <w:rsid w:val="00CA7883"/>
    <w:rsid w:val="00CB339D"/>
    <w:rsid w:val="00CB42C7"/>
    <w:rsid w:val="00CB4B16"/>
    <w:rsid w:val="00CD20BD"/>
    <w:rsid w:val="00CD519F"/>
    <w:rsid w:val="00CD5ED3"/>
    <w:rsid w:val="00CE038A"/>
    <w:rsid w:val="00CE5A3A"/>
    <w:rsid w:val="00CE7591"/>
    <w:rsid w:val="00CF4FEC"/>
    <w:rsid w:val="00D04B49"/>
    <w:rsid w:val="00D133A2"/>
    <w:rsid w:val="00D14C73"/>
    <w:rsid w:val="00D15AE1"/>
    <w:rsid w:val="00D1707E"/>
    <w:rsid w:val="00D20911"/>
    <w:rsid w:val="00D20B27"/>
    <w:rsid w:val="00D307DA"/>
    <w:rsid w:val="00D331B9"/>
    <w:rsid w:val="00D357AF"/>
    <w:rsid w:val="00D418F7"/>
    <w:rsid w:val="00D54577"/>
    <w:rsid w:val="00D545E9"/>
    <w:rsid w:val="00D57ECB"/>
    <w:rsid w:val="00D77936"/>
    <w:rsid w:val="00D77F31"/>
    <w:rsid w:val="00D85090"/>
    <w:rsid w:val="00D8553A"/>
    <w:rsid w:val="00D90356"/>
    <w:rsid w:val="00D92457"/>
    <w:rsid w:val="00D95A8B"/>
    <w:rsid w:val="00DB2F66"/>
    <w:rsid w:val="00DB76C5"/>
    <w:rsid w:val="00DC0473"/>
    <w:rsid w:val="00DC1919"/>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76991"/>
    <w:rsid w:val="00E77DA3"/>
    <w:rsid w:val="00E90D76"/>
    <w:rsid w:val="00E97B3F"/>
    <w:rsid w:val="00EA22DF"/>
    <w:rsid w:val="00EA5D2E"/>
    <w:rsid w:val="00EB7620"/>
    <w:rsid w:val="00EC640B"/>
    <w:rsid w:val="00ED0AAF"/>
    <w:rsid w:val="00ED57E6"/>
    <w:rsid w:val="00EF274F"/>
    <w:rsid w:val="00F01F9E"/>
    <w:rsid w:val="00F0671A"/>
    <w:rsid w:val="00F16D97"/>
    <w:rsid w:val="00F260FA"/>
    <w:rsid w:val="00F3048F"/>
    <w:rsid w:val="00F34B89"/>
    <w:rsid w:val="00F46A23"/>
    <w:rsid w:val="00F476BE"/>
    <w:rsid w:val="00F56F42"/>
    <w:rsid w:val="00F65DF2"/>
    <w:rsid w:val="00F77805"/>
    <w:rsid w:val="00F77899"/>
    <w:rsid w:val="00F81EF6"/>
    <w:rsid w:val="00F87D48"/>
    <w:rsid w:val="00F92100"/>
    <w:rsid w:val="00F9407B"/>
    <w:rsid w:val="00FA0907"/>
    <w:rsid w:val="00FA5AFF"/>
    <w:rsid w:val="00FC653C"/>
    <w:rsid w:val="00FC6AAD"/>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418F7"/>
    <w:pPr>
      <w:keepNext/>
      <w:numPr>
        <w:numId w:val="34"/>
      </w:numPr>
      <w:jc w:val="center"/>
      <w:outlineLvl w:val="0"/>
    </w:pPr>
    <w:rPr>
      <w:rFonts w:eastAsia="Arial Unicode MS"/>
      <w:b/>
      <w:bCs/>
      <w:sz w:val="20"/>
      <w:szCs w:val="20"/>
    </w:rPr>
  </w:style>
  <w:style w:type="paragraph" w:styleId="2">
    <w:name w:val="heading 2"/>
    <w:basedOn w:val="a"/>
    <w:next w:val="a"/>
    <w:link w:val="20"/>
    <w:qFormat/>
    <w:rsid w:val="00D418F7"/>
    <w:pPr>
      <w:keepNext/>
      <w:numPr>
        <w:ilvl w:val="1"/>
        <w:numId w:val="34"/>
      </w:numPr>
      <w:jc w:val="center"/>
      <w:outlineLvl w:val="1"/>
    </w:pPr>
    <w:rPr>
      <w:rFonts w:eastAsia="Calibri"/>
      <w:b/>
      <w:bCs/>
      <w:spacing w:val="140"/>
    </w:rPr>
  </w:style>
  <w:style w:type="paragraph" w:styleId="3">
    <w:name w:val="heading 3"/>
    <w:basedOn w:val="a"/>
    <w:next w:val="a"/>
    <w:link w:val="30"/>
    <w:qFormat/>
    <w:rsid w:val="00D418F7"/>
    <w:pPr>
      <w:keepNext/>
      <w:numPr>
        <w:ilvl w:val="2"/>
        <w:numId w:val="34"/>
      </w:numPr>
      <w:outlineLvl w:val="2"/>
    </w:pPr>
    <w:rPr>
      <w:rFonts w:eastAsia="Calibri"/>
      <w:sz w:val="28"/>
      <w:szCs w:val="28"/>
    </w:rPr>
  </w:style>
  <w:style w:type="paragraph" w:styleId="4">
    <w:name w:val="heading 4"/>
    <w:basedOn w:val="a"/>
    <w:next w:val="a"/>
    <w:link w:val="40"/>
    <w:qFormat/>
    <w:rsid w:val="00D418F7"/>
    <w:pPr>
      <w:keepNext/>
      <w:numPr>
        <w:ilvl w:val="3"/>
        <w:numId w:val="34"/>
      </w:numPr>
      <w:jc w:val="center"/>
      <w:outlineLvl w:val="3"/>
    </w:pPr>
    <w:rPr>
      <w:rFonts w:eastAsia="Calibri"/>
      <w:sz w:val="28"/>
      <w:szCs w:val="28"/>
    </w:rPr>
  </w:style>
  <w:style w:type="paragraph" w:styleId="5">
    <w:name w:val="heading 5"/>
    <w:basedOn w:val="a"/>
    <w:next w:val="a"/>
    <w:link w:val="50"/>
    <w:qFormat/>
    <w:rsid w:val="00D418F7"/>
    <w:pPr>
      <w:keepNext/>
      <w:numPr>
        <w:ilvl w:val="4"/>
        <w:numId w:val="34"/>
      </w:numPr>
      <w:tabs>
        <w:tab w:val="left" w:pos="910"/>
      </w:tabs>
      <w:outlineLvl w:val="4"/>
    </w:pPr>
    <w:rPr>
      <w:rFonts w:eastAsia="Arial Unicode MS"/>
      <w:sz w:val="28"/>
      <w:szCs w:val="28"/>
    </w:rPr>
  </w:style>
  <w:style w:type="paragraph" w:styleId="6">
    <w:name w:val="heading 6"/>
    <w:basedOn w:val="a"/>
    <w:next w:val="a"/>
    <w:link w:val="60"/>
    <w:qFormat/>
    <w:rsid w:val="00D418F7"/>
    <w:pPr>
      <w:numPr>
        <w:ilvl w:val="5"/>
        <w:numId w:val="34"/>
      </w:numPr>
      <w:tabs>
        <w:tab w:val="left" w:pos="1152"/>
      </w:tabs>
      <w:spacing w:before="240" w:after="60"/>
      <w:jc w:val="both"/>
      <w:outlineLvl w:val="5"/>
    </w:pPr>
    <w:rPr>
      <w:rFonts w:eastAsia="Calibri"/>
      <w:i/>
      <w:iCs/>
      <w:sz w:val="22"/>
      <w:szCs w:val="22"/>
    </w:rPr>
  </w:style>
  <w:style w:type="paragraph" w:styleId="7">
    <w:name w:val="heading 7"/>
    <w:basedOn w:val="a"/>
    <w:next w:val="a"/>
    <w:link w:val="70"/>
    <w:qFormat/>
    <w:rsid w:val="00D418F7"/>
    <w:pPr>
      <w:keepNext/>
      <w:keepLines/>
      <w:numPr>
        <w:ilvl w:val="6"/>
        <w:numId w:val="34"/>
      </w:numPr>
      <w:suppressAutoHyphens w:val="0"/>
      <w:spacing w:before="40" w:line="276" w:lineRule="auto"/>
      <w:outlineLvl w:val="6"/>
    </w:pPr>
    <w:rPr>
      <w:rFonts w:ascii="Cambria" w:eastAsia="Calibri" w:hAnsi="Cambria"/>
      <w:i/>
      <w:iCs/>
      <w:color w:val="243F60"/>
      <w:sz w:val="22"/>
      <w:szCs w:val="22"/>
      <w:lang w:eastAsia="ru-RU"/>
    </w:rPr>
  </w:style>
  <w:style w:type="paragraph" w:styleId="8">
    <w:name w:val="heading 8"/>
    <w:basedOn w:val="a"/>
    <w:next w:val="a"/>
    <w:link w:val="80"/>
    <w:qFormat/>
    <w:rsid w:val="00D418F7"/>
    <w:pPr>
      <w:keepNext/>
      <w:keepLines/>
      <w:numPr>
        <w:ilvl w:val="7"/>
        <w:numId w:val="34"/>
      </w:numPr>
      <w:suppressAutoHyphens w:val="0"/>
      <w:spacing w:before="40" w:line="276" w:lineRule="auto"/>
      <w:outlineLvl w:val="7"/>
    </w:pPr>
    <w:rPr>
      <w:rFonts w:ascii="Cambria" w:eastAsia="Calibri" w:hAnsi="Cambria"/>
      <w:color w:val="272727"/>
      <w:sz w:val="21"/>
      <w:szCs w:val="21"/>
      <w:lang w:eastAsia="ru-RU"/>
    </w:rPr>
  </w:style>
  <w:style w:type="paragraph" w:styleId="9">
    <w:name w:val="heading 9"/>
    <w:basedOn w:val="a"/>
    <w:next w:val="a"/>
    <w:link w:val="90"/>
    <w:qFormat/>
    <w:rsid w:val="00D418F7"/>
    <w:pPr>
      <w:keepNext/>
      <w:keepLines/>
      <w:numPr>
        <w:ilvl w:val="8"/>
        <w:numId w:val="34"/>
      </w:numPr>
      <w:suppressAutoHyphens w:val="0"/>
      <w:spacing w:before="40" w:line="276" w:lineRule="auto"/>
      <w:outlineLvl w:val="8"/>
    </w:pPr>
    <w:rPr>
      <w:rFonts w:ascii="Cambria" w:eastAsia="Calibri"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rsid w:val="00D418F7"/>
    <w:rPr>
      <w:rFonts w:ascii="Times New Roman" w:eastAsia="Arial Unicode MS" w:hAnsi="Times New Roman" w:cs="Times New Roman"/>
      <w:b/>
      <w:bCs/>
      <w:sz w:val="20"/>
      <w:szCs w:val="20"/>
      <w:lang w:eastAsia="ar-SA"/>
    </w:rPr>
  </w:style>
  <w:style w:type="character" w:customStyle="1" w:styleId="20">
    <w:name w:val="Заголовок 2 Знак"/>
    <w:basedOn w:val="a0"/>
    <w:link w:val="2"/>
    <w:rsid w:val="00D418F7"/>
    <w:rPr>
      <w:rFonts w:ascii="Times New Roman" w:eastAsia="Calibri" w:hAnsi="Times New Roman" w:cs="Times New Roman"/>
      <w:b/>
      <w:bCs/>
      <w:spacing w:val="140"/>
      <w:sz w:val="24"/>
      <w:szCs w:val="24"/>
      <w:lang w:eastAsia="ar-SA"/>
    </w:rPr>
  </w:style>
  <w:style w:type="character" w:customStyle="1" w:styleId="30">
    <w:name w:val="Заголовок 3 Знак"/>
    <w:basedOn w:val="a0"/>
    <w:link w:val="3"/>
    <w:rsid w:val="00D418F7"/>
    <w:rPr>
      <w:rFonts w:ascii="Times New Roman" w:eastAsia="Calibri" w:hAnsi="Times New Roman" w:cs="Times New Roman"/>
      <w:sz w:val="28"/>
      <w:szCs w:val="28"/>
      <w:lang w:eastAsia="ar-SA"/>
    </w:rPr>
  </w:style>
  <w:style w:type="character" w:customStyle="1" w:styleId="40">
    <w:name w:val="Заголовок 4 Знак"/>
    <w:basedOn w:val="a0"/>
    <w:link w:val="4"/>
    <w:rsid w:val="00D418F7"/>
    <w:rPr>
      <w:rFonts w:ascii="Times New Roman" w:eastAsia="Calibri" w:hAnsi="Times New Roman" w:cs="Times New Roman"/>
      <w:sz w:val="28"/>
      <w:szCs w:val="28"/>
      <w:lang w:eastAsia="ar-SA"/>
    </w:rPr>
  </w:style>
  <w:style w:type="character" w:customStyle="1" w:styleId="50">
    <w:name w:val="Заголовок 5 Знак"/>
    <w:basedOn w:val="a0"/>
    <w:link w:val="5"/>
    <w:rsid w:val="00D418F7"/>
    <w:rPr>
      <w:rFonts w:ascii="Times New Roman" w:eastAsia="Arial Unicode MS" w:hAnsi="Times New Roman" w:cs="Times New Roman"/>
      <w:sz w:val="28"/>
      <w:szCs w:val="28"/>
      <w:lang w:eastAsia="ar-SA"/>
    </w:rPr>
  </w:style>
  <w:style w:type="character" w:customStyle="1" w:styleId="60">
    <w:name w:val="Заголовок 6 Знак"/>
    <w:basedOn w:val="a0"/>
    <w:link w:val="6"/>
    <w:rsid w:val="00D418F7"/>
    <w:rPr>
      <w:rFonts w:ascii="Times New Roman" w:eastAsia="Calibri" w:hAnsi="Times New Roman" w:cs="Times New Roman"/>
      <w:i/>
      <w:iCs/>
      <w:lang w:eastAsia="ar-SA"/>
    </w:rPr>
  </w:style>
  <w:style w:type="character" w:customStyle="1" w:styleId="70">
    <w:name w:val="Заголовок 7 Знак"/>
    <w:basedOn w:val="a0"/>
    <w:link w:val="7"/>
    <w:rsid w:val="00D418F7"/>
    <w:rPr>
      <w:rFonts w:ascii="Cambria" w:eastAsia="Calibri" w:hAnsi="Cambria" w:cs="Times New Roman"/>
      <w:i/>
      <w:iCs/>
      <w:color w:val="243F60"/>
      <w:lang w:eastAsia="ru-RU"/>
    </w:rPr>
  </w:style>
  <w:style w:type="character" w:customStyle="1" w:styleId="80">
    <w:name w:val="Заголовок 8 Знак"/>
    <w:basedOn w:val="a0"/>
    <w:link w:val="8"/>
    <w:rsid w:val="00D418F7"/>
    <w:rPr>
      <w:rFonts w:ascii="Cambria" w:eastAsia="Calibri" w:hAnsi="Cambria" w:cs="Times New Roman"/>
      <w:color w:val="272727"/>
      <w:sz w:val="21"/>
      <w:szCs w:val="21"/>
      <w:lang w:eastAsia="ru-RU"/>
    </w:rPr>
  </w:style>
  <w:style w:type="character" w:customStyle="1" w:styleId="90">
    <w:name w:val="Заголовок 9 Знак"/>
    <w:basedOn w:val="a0"/>
    <w:link w:val="9"/>
    <w:rsid w:val="00D418F7"/>
    <w:rPr>
      <w:rFonts w:ascii="Cambria" w:eastAsia="Calibri" w:hAnsi="Cambria" w:cs="Times New Roman"/>
      <w:i/>
      <w:iCs/>
      <w:color w:val="272727"/>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418F7"/>
    <w:pPr>
      <w:keepNext/>
      <w:numPr>
        <w:numId w:val="34"/>
      </w:numPr>
      <w:jc w:val="center"/>
      <w:outlineLvl w:val="0"/>
    </w:pPr>
    <w:rPr>
      <w:rFonts w:eastAsia="Arial Unicode MS"/>
      <w:b/>
      <w:bCs/>
      <w:sz w:val="20"/>
      <w:szCs w:val="20"/>
    </w:rPr>
  </w:style>
  <w:style w:type="paragraph" w:styleId="2">
    <w:name w:val="heading 2"/>
    <w:basedOn w:val="a"/>
    <w:next w:val="a"/>
    <w:link w:val="20"/>
    <w:qFormat/>
    <w:rsid w:val="00D418F7"/>
    <w:pPr>
      <w:keepNext/>
      <w:numPr>
        <w:ilvl w:val="1"/>
        <w:numId w:val="34"/>
      </w:numPr>
      <w:jc w:val="center"/>
      <w:outlineLvl w:val="1"/>
    </w:pPr>
    <w:rPr>
      <w:rFonts w:eastAsia="Calibri"/>
      <w:b/>
      <w:bCs/>
      <w:spacing w:val="140"/>
    </w:rPr>
  </w:style>
  <w:style w:type="paragraph" w:styleId="3">
    <w:name w:val="heading 3"/>
    <w:basedOn w:val="a"/>
    <w:next w:val="a"/>
    <w:link w:val="30"/>
    <w:qFormat/>
    <w:rsid w:val="00D418F7"/>
    <w:pPr>
      <w:keepNext/>
      <w:numPr>
        <w:ilvl w:val="2"/>
        <w:numId w:val="34"/>
      </w:numPr>
      <w:outlineLvl w:val="2"/>
    </w:pPr>
    <w:rPr>
      <w:rFonts w:eastAsia="Calibri"/>
      <w:sz w:val="28"/>
      <w:szCs w:val="28"/>
    </w:rPr>
  </w:style>
  <w:style w:type="paragraph" w:styleId="4">
    <w:name w:val="heading 4"/>
    <w:basedOn w:val="a"/>
    <w:next w:val="a"/>
    <w:link w:val="40"/>
    <w:qFormat/>
    <w:rsid w:val="00D418F7"/>
    <w:pPr>
      <w:keepNext/>
      <w:numPr>
        <w:ilvl w:val="3"/>
        <w:numId w:val="34"/>
      </w:numPr>
      <w:jc w:val="center"/>
      <w:outlineLvl w:val="3"/>
    </w:pPr>
    <w:rPr>
      <w:rFonts w:eastAsia="Calibri"/>
      <w:sz w:val="28"/>
      <w:szCs w:val="28"/>
    </w:rPr>
  </w:style>
  <w:style w:type="paragraph" w:styleId="5">
    <w:name w:val="heading 5"/>
    <w:basedOn w:val="a"/>
    <w:next w:val="a"/>
    <w:link w:val="50"/>
    <w:qFormat/>
    <w:rsid w:val="00D418F7"/>
    <w:pPr>
      <w:keepNext/>
      <w:numPr>
        <w:ilvl w:val="4"/>
        <w:numId w:val="34"/>
      </w:numPr>
      <w:tabs>
        <w:tab w:val="left" w:pos="910"/>
      </w:tabs>
      <w:outlineLvl w:val="4"/>
    </w:pPr>
    <w:rPr>
      <w:rFonts w:eastAsia="Arial Unicode MS"/>
      <w:sz w:val="28"/>
      <w:szCs w:val="28"/>
    </w:rPr>
  </w:style>
  <w:style w:type="paragraph" w:styleId="6">
    <w:name w:val="heading 6"/>
    <w:basedOn w:val="a"/>
    <w:next w:val="a"/>
    <w:link w:val="60"/>
    <w:qFormat/>
    <w:rsid w:val="00D418F7"/>
    <w:pPr>
      <w:numPr>
        <w:ilvl w:val="5"/>
        <w:numId w:val="34"/>
      </w:numPr>
      <w:tabs>
        <w:tab w:val="left" w:pos="1152"/>
      </w:tabs>
      <w:spacing w:before="240" w:after="60"/>
      <w:jc w:val="both"/>
      <w:outlineLvl w:val="5"/>
    </w:pPr>
    <w:rPr>
      <w:rFonts w:eastAsia="Calibri"/>
      <w:i/>
      <w:iCs/>
      <w:sz w:val="22"/>
      <w:szCs w:val="22"/>
    </w:rPr>
  </w:style>
  <w:style w:type="paragraph" w:styleId="7">
    <w:name w:val="heading 7"/>
    <w:basedOn w:val="a"/>
    <w:next w:val="a"/>
    <w:link w:val="70"/>
    <w:qFormat/>
    <w:rsid w:val="00D418F7"/>
    <w:pPr>
      <w:keepNext/>
      <w:keepLines/>
      <w:numPr>
        <w:ilvl w:val="6"/>
        <w:numId w:val="34"/>
      </w:numPr>
      <w:suppressAutoHyphens w:val="0"/>
      <w:spacing w:before="40" w:line="276" w:lineRule="auto"/>
      <w:outlineLvl w:val="6"/>
    </w:pPr>
    <w:rPr>
      <w:rFonts w:ascii="Cambria" w:eastAsia="Calibri" w:hAnsi="Cambria"/>
      <w:i/>
      <w:iCs/>
      <w:color w:val="243F60"/>
      <w:sz w:val="22"/>
      <w:szCs w:val="22"/>
      <w:lang w:eastAsia="ru-RU"/>
    </w:rPr>
  </w:style>
  <w:style w:type="paragraph" w:styleId="8">
    <w:name w:val="heading 8"/>
    <w:basedOn w:val="a"/>
    <w:next w:val="a"/>
    <w:link w:val="80"/>
    <w:qFormat/>
    <w:rsid w:val="00D418F7"/>
    <w:pPr>
      <w:keepNext/>
      <w:keepLines/>
      <w:numPr>
        <w:ilvl w:val="7"/>
        <w:numId w:val="34"/>
      </w:numPr>
      <w:suppressAutoHyphens w:val="0"/>
      <w:spacing w:before="40" w:line="276" w:lineRule="auto"/>
      <w:outlineLvl w:val="7"/>
    </w:pPr>
    <w:rPr>
      <w:rFonts w:ascii="Cambria" w:eastAsia="Calibri" w:hAnsi="Cambria"/>
      <w:color w:val="272727"/>
      <w:sz w:val="21"/>
      <w:szCs w:val="21"/>
      <w:lang w:eastAsia="ru-RU"/>
    </w:rPr>
  </w:style>
  <w:style w:type="paragraph" w:styleId="9">
    <w:name w:val="heading 9"/>
    <w:basedOn w:val="a"/>
    <w:next w:val="a"/>
    <w:link w:val="90"/>
    <w:qFormat/>
    <w:rsid w:val="00D418F7"/>
    <w:pPr>
      <w:keepNext/>
      <w:keepLines/>
      <w:numPr>
        <w:ilvl w:val="8"/>
        <w:numId w:val="34"/>
      </w:numPr>
      <w:suppressAutoHyphens w:val="0"/>
      <w:spacing w:before="40" w:line="276" w:lineRule="auto"/>
      <w:outlineLvl w:val="8"/>
    </w:pPr>
    <w:rPr>
      <w:rFonts w:ascii="Cambria" w:eastAsia="Calibri" w:hAnsi="Cambria"/>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1">
    <w:name w:val="Знак2"/>
    <w:basedOn w:val="a"/>
    <w:rsid w:val="00A8320E"/>
    <w:pPr>
      <w:spacing w:before="280" w:after="280"/>
    </w:pPr>
    <w:rPr>
      <w:rFonts w:ascii="Tahoma" w:hAnsi="Tahoma"/>
      <w:sz w:val="20"/>
      <w:szCs w:val="20"/>
      <w:lang w:val="en-US"/>
    </w:rPr>
  </w:style>
  <w:style w:type="paragraph" w:customStyle="1" w:styleId="31">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10">
    <w:name w:val="Заголовок 1 Знак"/>
    <w:basedOn w:val="a0"/>
    <w:link w:val="1"/>
    <w:rsid w:val="00D418F7"/>
    <w:rPr>
      <w:rFonts w:ascii="Times New Roman" w:eastAsia="Arial Unicode MS" w:hAnsi="Times New Roman" w:cs="Times New Roman"/>
      <w:b/>
      <w:bCs/>
      <w:sz w:val="20"/>
      <w:szCs w:val="20"/>
      <w:lang w:eastAsia="ar-SA"/>
    </w:rPr>
  </w:style>
  <w:style w:type="character" w:customStyle="1" w:styleId="20">
    <w:name w:val="Заголовок 2 Знак"/>
    <w:basedOn w:val="a0"/>
    <w:link w:val="2"/>
    <w:rsid w:val="00D418F7"/>
    <w:rPr>
      <w:rFonts w:ascii="Times New Roman" w:eastAsia="Calibri" w:hAnsi="Times New Roman" w:cs="Times New Roman"/>
      <w:b/>
      <w:bCs/>
      <w:spacing w:val="140"/>
      <w:sz w:val="24"/>
      <w:szCs w:val="24"/>
      <w:lang w:eastAsia="ar-SA"/>
    </w:rPr>
  </w:style>
  <w:style w:type="character" w:customStyle="1" w:styleId="30">
    <w:name w:val="Заголовок 3 Знак"/>
    <w:basedOn w:val="a0"/>
    <w:link w:val="3"/>
    <w:rsid w:val="00D418F7"/>
    <w:rPr>
      <w:rFonts w:ascii="Times New Roman" w:eastAsia="Calibri" w:hAnsi="Times New Roman" w:cs="Times New Roman"/>
      <w:sz w:val="28"/>
      <w:szCs w:val="28"/>
      <w:lang w:eastAsia="ar-SA"/>
    </w:rPr>
  </w:style>
  <w:style w:type="character" w:customStyle="1" w:styleId="40">
    <w:name w:val="Заголовок 4 Знак"/>
    <w:basedOn w:val="a0"/>
    <w:link w:val="4"/>
    <w:rsid w:val="00D418F7"/>
    <w:rPr>
      <w:rFonts w:ascii="Times New Roman" w:eastAsia="Calibri" w:hAnsi="Times New Roman" w:cs="Times New Roman"/>
      <w:sz w:val="28"/>
      <w:szCs w:val="28"/>
      <w:lang w:eastAsia="ar-SA"/>
    </w:rPr>
  </w:style>
  <w:style w:type="character" w:customStyle="1" w:styleId="50">
    <w:name w:val="Заголовок 5 Знак"/>
    <w:basedOn w:val="a0"/>
    <w:link w:val="5"/>
    <w:rsid w:val="00D418F7"/>
    <w:rPr>
      <w:rFonts w:ascii="Times New Roman" w:eastAsia="Arial Unicode MS" w:hAnsi="Times New Roman" w:cs="Times New Roman"/>
      <w:sz w:val="28"/>
      <w:szCs w:val="28"/>
      <w:lang w:eastAsia="ar-SA"/>
    </w:rPr>
  </w:style>
  <w:style w:type="character" w:customStyle="1" w:styleId="60">
    <w:name w:val="Заголовок 6 Знак"/>
    <w:basedOn w:val="a0"/>
    <w:link w:val="6"/>
    <w:rsid w:val="00D418F7"/>
    <w:rPr>
      <w:rFonts w:ascii="Times New Roman" w:eastAsia="Calibri" w:hAnsi="Times New Roman" w:cs="Times New Roman"/>
      <w:i/>
      <w:iCs/>
      <w:lang w:eastAsia="ar-SA"/>
    </w:rPr>
  </w:style>
  <w:style w:type="character" w:customStyle="1" w:styleId="70">
    <w:name w:val="Заголовок 7 Знак"/>
    <w:basedOn w:val="a0"/>
    <w:link w:val="7"/>
    <w:rsid w:val="00D418F7"/>
    <w:rPr>
      <w:rFonts w:ascii="Cambria" w:eastAsia="Calibri" w:hAnsi="Cambria" w:cs="Times New Roman"/>
      <w:i/>
      <w:iCs/>
      <w:color w:val="243F60"/>
      <w:lang w:eastAsia="ru-RU"/>
    </w:rPr>
  </w:style>
  <w:style w:type="character" w:customStyle="1" w:styleId="80">
    <w:name w:val="Заголовок 8 Знак"/>
    <w:basedOn w:val="a0"/>
    <w:link w:val="8"/>
    <w:rsid w:val="00D418F7"/>
    <w:rPr>
      <w:rFonts w:ascii="Cambria" w:eastAsia="Calibri" w:hAnsi="Cambria" w:cs="Times New Roman"/>
      <w:color w:val="272727"/>
      <w:sz w:val="21"/>
      <w:szCs w:val="21"/>
      <w:lang w:eastAsia="ru-RU"/>
    </w:rPr>
  </w:style>
  <w:style w:type="character" w:customStyle="1" w:styleId="90">
    <w:name w:val="Заголовок 9 Знак"/>
    <w:basedOn w:val="a0"/>
    <w:link w:val="9"/>
    <w:rsid w:val="00D418F7"/>
    <w:rPr>
      <w:rFonts w:ascii="Cambria" w:eastAsia="Calibri" w:hAnsi="Cambria" w:cs="Times New Roman"/>
      <w:i/>
      <w:iCs/>
      <w:color w:val="272727"/>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8BD7-1C0B-470B-8967-E1E094C4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30</cp:revision>
  <cp:lastPrinted>2017-11-28T09:23:00Z</cp:lastPrinted>
  <dcterms:created xsi:type="dcterms:W3CDTF">2017-03-02T07:44:00Z</dcterms:created>
  <dcterms:modified xsi:type="dcterms:W3CDTF">2017-11-28T09:27:00Z</dcterms:modified>
</cp:coreProperties>
</file>