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0" w:name="_Toc536102396"/>
    </w:p>
    <w:bookmarkEnd w:id="0"/>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bookmarkStart w:id="1" w:name="_GoBack"/>
      <w:bookmarkEnd w:id="1"/>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lastRenderedPageBreak/>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 xml:space="preserve">(орфанными)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lastRenderedPageBreak/>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w:t>
      </w:r>
      <w:r>
        <w:rPr>
          <w:rFonts w:eastAsiaTheme="minorHAnsi"/>
          <w:sz w:val="28"/>
          <w:szCs w:val="28"/>
          <w:lang w:eastAsia="en-US"/>
        </w:rPr>
        <w:lastRenderedPageBreak/>
        <w:t>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lastRenderedPageBreak/>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lastRenderedPageBreak/>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w:t>
      </w:r>
      <w:r>
        <w:rPr>
          <w:szCs w:val="28"/>
        </w:rPr>
        <w:lastRenderedPageBreak/>
        <w:t>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w:t>
      </w:r>
      <w:r>
        <w:rPr>
          <w:szCs w:val="28"/>
        </w:rPr>
        <w:lastRenderedPageBreak/>
        <w:t xml:space="preserve">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lastRenderedPageBreak/>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lastRenderedPageBreak/>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w:t>
      </w:r>
      <w:r w:rsidR="00077246" w:rsidRPr="00CF4CE5">
        <w:rPr>
          <w:rFonts w:eastAsia="Calibri"/>
          <w:color w:val="000000"/>
          <w:sz w:val="28"/>
          <w:szCs w:val="28"/>
        </w:rPr>
        <w:lastRenderedPageBreak/>
        <w:t xml:space="preserve">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 xml:space="preserve">инвестиционных </w:t>
      </w:r>
      <w:r w:rsidRPr="009A2825">
        <w:rPr>
          <w:rFonts w:ascii="Times New Roman" w:eastAsia="Times New Roman" w:hAnsi="Times New Roman" w:cs="Times New Roman"/>
          <w:sz w:val="28"/>
          <w:szCs w:val="28"/>
        </w:rPr>
        <w:lastRenderedPageBreak/>
        <w:t>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w:t>
      </w:r>
      <w:r w:rsidRPr="00CA2B45">
        <w:rPr>
          <w:sz w:val="28"/>
          <w:szCs w:val="28"/>
          <w:lang w:eastAsia="en-US"/>
        </w:rPr>
        <w:lastRenderedPageBreak/>
        <w:t>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Лечебное питание является неотъемлемым компонентом лечебного процесса и профилактических мероприятий, включает в себя пищевые </w:t>
      </w:r>
      <w:r w:rsidRPr="00CA2B45">
        <w:rPr>
          <w:sz w:val="28"/>
          <w:szCs w:val="28"/>
          <w:lang w:eastAsia="en-US"/>
        </w:rPr>
        <w:lastRenderedPageBreak/>
        <w:t>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lastRenderedPageBreak/>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lastRenderedPageBreak/>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lastRenderedPageBreak/>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w:t>
      </w:r>
      <w:r w:rsidRPr="00D84AAC">
        <w:rPr>
          <w:sz w:val="28"/>
          <w:szCs w:val="28"/>
        </w:rPr>
        <w:lastRenderedPageBreak/>
        <w:t xml:space="preserve">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lastRenderedPageBreak/>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w:t>
      </w:r>
      <w:r>
        <w:rPr>
          <w:bCs/>
          <w:sz w:val="28"/>
          <w:szCs w:val="28"/>
        </w:rPr>
        <w:lastRenderedPageBreak/>
        <w:t>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Минпросвещения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 xml:space="preserve">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 xml:space="preserve">Определено 8 тематических направлений Проекта: «ИТ и коммуникации», «Транспорт», «Новые материалы», «Сельское хозяйство», </w:t>
      </w:r>
      <w:r w:rsidRPr="002E59E6">
        <w:rPr>
          <w:sz w:val="28"/>
          <w:szCs w:val="28"/>
        </w:rPr>
        <w:lastRenderedPageBreak/>
        <w:t>«Здоровье»,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Минобрнауки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lastRenderedPageBreak/>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w:t>
      </w:r>
      <w:r w:rsidR="002829F0" w:rsidRPr="009E378D">
        <w:rPr>
          <w:sz w:val="28"/>
          <w:szCs w:val="28"/>
        </w:rPr>
        <w:lastRenderedPageBreak/>
        <w:t>(2017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w:t>
      </w:r>
      <w:r w:rsidR="00A5295B" w:rsidRPr="009E378D">
        <w:rPr>
          <w:sz w:val="28"/>
          <w:szCs w:val="28"/>
        </w:rPr>
        <w:lastRenderedPageBreak/>
        <w:t xml:space="preserve">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 xml:space="preserve">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w:t>
      </w:r>
      <w:r w:rsidRPr="009E378D">
        <w:rPr>
          <w:sz w:val="28"/>
          <w:szCs w:val="28"/>
        </w:rPr>
        <w:lastRenderedPageBreak/>
        <w:t>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 xml:space="preserve">в олимпиадном движении, во все положения о проведении всероссийских предметных олимпиад будут включены </w:t>
      </w:r>
      <w:r w:rsidRPr="009E378D">
        <w:rPr>
          <w:sz w:val="28"/>
          <w:szCs w:val="28"/>
        </w:rPr>
        <w:lastRenderedPageBreak/>
        <w:t>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lastRenderedPageBreak/>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xml:space="preserve">, инвалидов и детей-инвалидов, создание условий для их </w:t>
      </w:r>
      <w:r w:rsidRPr="009E378D">
        <w:rPr>
          <w:rStyle w:val="CharStyle5"/>
          <w:color w:val="000000"/>
        </w:rPr>
        <w:lastRenderedPageBreak/>
        <w:t>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w:t>
      </w:r>
      <w:r w:rsidRPr="009E378D">
        <w:rPr>
          <w:rStyle w:val="CharStyle5"/>
          <w:color w:val="000000"/>
        </w:rPr>
        <w:lastRenderedPageBreak/>
        <w:t>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w:t>
      </w:r>
      <w:r w:rsidRPr="009E378D">
        <w:rPr>
          <w:rStyle w:val="CharStyle5"/>
          <w:color w:val="000000"/>
        </w:rPr>
        <w:lastRenderedPageBreak/>
        <w:t>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 xml:space="preserve">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w:t>
      </w:r>
      <w:r w:rsidRPr="009E378D">
        <w:rPr>
          <w:rStyle w:val="CharStyle5"/>
          <w:color w:val="000000"/>
        </w:rPr>
        <w:lastRenderedPageBreak/>
        <w:t>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lastRenderedPageBreak/>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w:t>
      </w:r>
      <w:r w:rsidRPr="009E378D">
        <w:rPr>
          <w:rStyle w:val="CharStyle5"/>
          <w:color w:val="000000"/>
        </w:rPr>
        <w:lastRenderedPageBreak/>
        <w:t>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w:t>
      </w:r>
      <w:r w:rsidRPr="009E378D">
        <w:rPr>
          <w:rStyle w:val="CharStyle5"/>
          <w:color w:val="000000"/>
        </w:rPr>
        <w:lastRenderedPageBreak/>
        <w:t>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lastRenderedPageBreak/>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w:t>
      </w:r>
      <w:r w:rsidRPr="0045353A">
        <w:rPr>
          <w:sz w:val="28"/>
          <w:szCs w:val="28"/>
        </w:rPr>
        <w:lastRenderedPageBreak/>
        <w:t>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lastRenderedPageBreak/>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w:t>
      </w:r>
      <w:r w:rsidR="00A27AAA" w:rsidRPr="003904CC">
        <w:rPr>
          <w:sz w:val="28"/>
          <w:szCs w:val="28"/>
        </w:rPr>
        <w:lastRenderedPageBreak/>
        <w:t>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w:t>
      </w:r>
      <w:r w:rsidRPr="0096492A">
        <w:rPr>
          <w:rFonts w:eastAsia="Calibri"/>
          <w:bCs/>
          <w:sz w:val="28"/>
          <w:szCs w:val="28"/>
          <w:lang w:eastAsia="en-US"/>
        </w:rPr>
        <w:lastRenderedPageBreak/>
        <w:t>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lastRenderedPageBreak/>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lastRenderedPageBreak/>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w:t>
      </w:r>
      <w:r w:rsidRPr="00520C77">
        <w:rPr>
          <w:rStyle w:val="CharStyle7"/>
          <w:rFonts w:ascii="Times New Roman" w:hAnsi="Times New Roman" w:cs="Times New Roman"/>
          <w:color w:val="000000"/>
          <w:sz w:val="28"/>
          <w:szCs w:val="28"/>
        </w:rPr>
        <w:lastRenderedPageBreak/>
        <w:t>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xml:space="preserve">№ 436-ФЗ заключается в контроле за соблюдением законодательных </w:t>
      </w:r>
      <w:r w:rsidRPr="006A1C2D">
        <w:rPr>
          <w:rStyle w:val="CharStyle7"/>
          <w:rFonts w:ascii="Times New Roman" w:hAnsi="Times New Roman" w:cs="Times New Roman"/>
          <w:color w:val="000000"/>
          <w:sz w:val="28"/>
          <w:szCs w:val="28"/>
        </w:rPr>
        <w:lastRenderedPageBreak/>
        <w:t>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w:t>
      </w:r>
      <w:r w:rsidRPr="001254D2">
        <w:rPr>
          <w:rFonts w:eastAsiaTheme="minorHAnsi"/>
          <w:sz w:val="28"/>
          <w:szCs w:val="28"/>
          <w:shd w:val="clear" w:color="auto" w:fill="FFFFFF"/>
          <w:lang w:eastAsia="en-US"/>
        </w:rPr>
        <w:lastRenderedPageBreak/>
        <w:t>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w:t>
      </w:r>
      <w:r w:rsidR="00F61F9D">
        <w:rPr>
          <w:rStyle w:val="CharStyle6"/>
          <w:rFonts w:ascii="Times New Roman" w:hAnsi="Times New Roman" w:cs="Times New Roman"/>
          <w:color w:val="000000"/>
        </w:rPr>
        <w:lastRenderedPageBreak/>
        <w:t xml:space="preserve">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w:t>
      </w:r>
      <w:r w:rsidRPr="00BA570D">
        <w:rPr>
          <w:rStyle w:val="CharStyle6"/>
          <w:rFonts w:ascii="Times New Roman" w:hAnsi="Times New Roman" w:cs="Times New Roman"/>
          <w:color w:val="000000"/>
        </w:rPr>
        <w:lastRenderedPageBreak/>
        <w:t xml:space="preserve">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w:t>
      </w:r>
      <w:r w:rsidRPr="00BA570D">
        <w:rPr>
          <w:rStyle w:val="CharStyle6"/>
          <w:rFonts w:ascii="Times New Roman" w:hAnsi="Times New Roman" w:cs="Times New Roman"/>
          <w:color w:val="000000"/>
        </w:rPr>
        <w:lastRenderedPageBreak/>
        <w:t xml:space="preserve">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w:t>
      </w:r>
      <w:r w:rsidRPr="00BA570D">
        <w:rPr>
          <w:rStyle w:val="CharStyle6"/>
          <w:rFonts w:ascii="Times New Roman" w:hAnsi="Times New Roman" w:cs="Times New Roman"/>
          <w:color w:val="000000"/>
        </w:rPr>
        <w:lastRenderedPageBreak/>
        <w:t>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r>
      <w:r w:rsidRPr="00BA570D">
        <w:rPr>
          <w:rStyle w:val="CharStyle6"/>
          <w:rFonts w:ascii="Times New Roman" w:hAnsi="Times New Roman" w:cs="Times New Roman"/>
          <w:color w:val="000000"/>
        </w:rPr>
        <w:lastRenderedPageBreak/>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w:t>
      </w:r>
      <w:r>
        <w:rPr>
          <w:rStyle w:val="CharStyle6"/>
          <w:rFonts w:ascii="Times New Roman" w:hAnsi="Times New Roman" w:cs="Times New Roman"/>
          <w:color w:val="000000"/>
        </w:rPr>
        <w:lastRenderedPageBreak/>
        <w:t>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lastRenderedPageBreak/>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организаций отдыха детей и их </w:t>
      </w:r>
      <w:r w:rsidRPr="00BA570D">
        <w:rPr>
          <w:rStyle w:val="CharStyle6"/>
          <w:rFonts w:ascii="Times New Roman" w:hAnsi="Times New Roman" w:cs="Times New Roman"/>
          <w:color w:val="000000"/>
        </w:rPr>
        <w:lastRenderedPageBreak/>
        <w:t>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 xml:space="preserve">с </w:t>
      </w:r>
      <w:r>
        <w:rPr>
          <w:rStyle w:val="CharStyle6"/>
          <w:rFonts w:ascii="Times New Roman" w:hAnsi="Times New Roman" w:cs="Times New Roman"/>
          <w:color w:val="000000"/>
        </w:rPr>
        <w:lastRenderedPageBreak/>
        <w:t>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 xml:space="preserve">-эпидемиологических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w:t>
      </w:r>
      <w:r w:rsidR="00A64352">
        <w:rPr>
          <w:rStyle w:val="CharStyle6"/>
          <w:rFonts w:ascii="Times New Roman" w:hAnsi="Times New Roman" w:cs="Times New Roman"/>
          <w:color w:val="000000"/>
        </w:rPr>
        <w:lastRenderedPageBreak/>
        <w:t>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w:t>
      </w:r>
      <w:r w:rsidRPr="00BA570D">
        <w:rPr>
          <w:rStyle w:val="CharStyle6"/>
          <w:rFonts w:ascii="Times New Roman" w:hAnsi="Times New Roman" w:cs="Times New Roman"/>
          <w:color w:val="000000"/>
        </w:rPr>
        <w:lastRenderedPageBreak/>
        <w:t>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попытка суицида (Архангельская область), случаи массовых отравлений детей (Краснодарский край, Кемеровская, Московская, Омская, Рязанская, </w:t>
      </w:r>
      <w:r w:rsidRPr="00BA570D">
        <w:rPr>
          <w:rStyle w:val="CharStyle6"/>
          <w:rFonts w:ascii="Times New Roman" w:hAnsi="Times New Roman" w:cs="Times New Roman"/>
          <w:color w:val="000000"/>
        </w:rPr>
        <w:lastRenderedPageBreak/>
        <w:t>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lastRenderedPageBreak/>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Pr="00C02B7C">
        <w:rPr>
          <w:sz w:val="28"/>
          <w:szCs w:val="28"/>
        </w:rPr>
        <w:lastRenderedPageBreak/>
        <w:t>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 xml:space="preserve">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w:t>
      </w:r>
      <w:r w:rsidR="00762D9B">
        <w:rPr>
          <w:bCs/>
          <w:color w:val="000000"/>
          <w:sz w:val="28"/>
          <w:szCs w:val="28"/>
          <w:lang w:bidi="ru-RU"/>
        </w:rPr>
        <w:lastRenderedPageBreak/>
        <w:t>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 xml:space="preserve">В ходе ее проведения выясняются образ жизни, связи и намерения </w:t>
      </w:r>
      <w:r w:rsidRPr="00DD18A4">
        <w:lastRenderedPageBreak/>
        <w:t>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w:t>
      </w:r>
      <w:r w:rsidRPr="00922019">
        <w:rPr>
          <w:rStyle w:val="CharStyle5"/>
          <w:rFonts w:ascii="Times New Roman" w:hAnsi="Times New Roman" w:cs="Times New Roman"/>
          <w:color w:val="000000"/>
        </w:rPr>
        <w:lastRenderedPageBreak/>
        <w:t>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w:t>
      </w:r>
      <w:r w:rsidRPr="00922019">
        <w:rPr>
          <w:rStyle w:val="CharStyle5"/>
          <w:rFonts w:ascii="Times New Roman" w:hAnsi="Times New Roman" w:cs="Times New Roman"/>
          <w:color w:val="000000"/>
        </w:rPr>
        <w:lastRenderedPageBreak/>
        <w:t xml:space="preserve">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w:t>
      </w:r>
      <w:r w:rsidRPr="00893B68">
        <w:rPr>
          <w:rStyle w:val="CharStyle9"/>
          <w:rFonts w:ascii="Times New Roman" w:hAnsi="Times New Roman" w:cs="Times New Roman"/>
          <w:color w:val="000000"/>
        </w:rPr>
        <w:lastRenderedPageBreak/>
        <w:t xml:space="preserve">(профессии),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lastRenderedPageBreak/>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w:t>
      </w:r>
      <w:r>
        <w:rPr>
          <w:sz w:val="28"/>
          <w:szCs w:val="28"/>
        </w:rPr>
        <w:lastRenderedPageBreak/>
        <w:t xml:space="preserve">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 xml:space="preserve">13 инновационных социальных проектов государственных и </w:t>
      </w:r>
      <w:r w:rsidRPr="00F25399">
        <w:rPr>
          <w:sz w:val="28"/>
          <w:szCs w:val="28"/>
        </w:rPr>
        <w:lastRenderedPageBreak/>
        <w:t>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w:t>
      </w:r>
      <w:r>
        <w:rPr>
          <w:rFonts w:eastAsia="Yu Mincho"/>
          <w:sz w:val="28"/>
          <w:szCs w:val="28"/>
          <w:lang w:eastAsia="ja-JP"/>
        </w:rPr>
        <w:lastRenderedPageBreak/>
        <w:t>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w:t>
      </w:r>
      <w:r w:rsidRPr="007A14C8">
        <w:rPr>
          <w:rFonts w:eastAsia="Yu Mincho"/>
          <w:sz w:val="28"/>
          <w:szCs w:val="28"/>
          <w:lang w:eastAsia="ja-JP"/>
        </w:rPr>
        <w:lastRenderedPageBreak/>
        <w:t xml:space="preserve">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w:t>
      </w:r>
      <w:r>
        <w:rPr>
          <w:rFonts w:eastAsia="Yu Mincho"/>
          <w:sz w:val="28"/>
          <w:szCs w:val="28"/>
          <w:lang w:eastAsia="ja-JP"/>
        </w:rPr>
        <w:lastRenderedPageBreak/>
        <w:t xml:space="preserve">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w:t>
      </w:r>
      <w:r w:rsidRPr="001F0C65">
        <w:rPr>
          <w:sz w:val="28"/>
          <w:szCs w:val="28"/>
        </w:rPr>
        <w:lastRenderedPageBreak/>
        <w:t xml:space="preserve">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lastRenderedPageBreak/>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 xml:space="preserve">Федеральным законом от 28 декабря 2013 г. № 442-ФЗ также установлено обязательное для исполнения всеми субъектами Российской Федерации </w:t>
      </w:r>
      <w:r w:rsidRPr="001F0C65">
        <w:rPr>
          <w:sz w:val="28"/>
          <w:szCs w:val="28"/>
        </w:rPr>
        <w:lastRenderedPageBreak/>
        <w:t>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lastRenderedPageBreak/>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 xml:space="preserve">Федеральными и региональными органами государственной власти </w:t>
      </w:r>
      <w:r w:rsidRPr="00420E05">
        <w:rPr>
          <w:rFonts w:eastAsia="Calibri"/>
          <w:sz w:val="28"/>
          <w:szCs w:val="28"/>
        </w:rPr>
        <w:lastRenderedPageBreak/>
        <w:t>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lastRenderedPageBreak/>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lastRenderedPageBreak/>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lastRenderedPageBreak/>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 xml:space="preserve">Реализация в 2018 году указанных решений способствовала сокращению числа детей, стоящих на учете в государственном банке данных о детях, на 6% </w:t>
      </w:r>
      <w:r w:rsidRPr="002863BA">
        <w:rPr>
          <w:sz w:val="28"/>
          <w:szCs w:val="28"/>
        </w:rPr>
        <w:lastRenderedPageBreak/>
        <w:t>(с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lastRenderedPageBreak/>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w:t>
      </w:r>
      <w:r w:rsidRPr="000A0859">
        <w:rPr>
          <w:rFonts w:eastAsiaTheme="minorHAnsi"/>
          <w:color w:val="000000"/>
          <w:sz w:val="28"/>
          <w:szCs w:val="28"/>
          <w:shd w:val="clear" w:color="auto" w:fill="FFFFFF"/>
          <w:lang w:eastAsia="en-US"/>
        </w:rPr>
        <w:lastRenderedPageBreak/>
        <w:t>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 материалам, подготовленным с участием органов внутренних дел, лишены родительских прав 5 154 лица (2017 г. – 6 438 лиц; </w:t>
      </w:r>
      <w:r w:rsidRPr="000A0859">
        <w:rPr>
          <w:rFonts w:eastAsiaTheme="minorHAnsi"/>
          <w:color w:val="000000"/>
          <w:sz w:val="28"/>
          <w:szCs w:val="28"/>
          <w:shd w:val="clear" w:color="auto" w:fill="FFFFFF"/>
          <w:lang w:eastAsia="en-US"/>
        </w:rPr>
        <w:lastRenderedPageBreak/>
        <w:t>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w:t>
      </w:r>
      <w:r w:rsidRPr="000A0859">
        <w:rPr>
          <w:rFonts w:eastAsiaTheme="minorHAnsi"/>
          <w:color w:val="000000"/>
          <w:sz w:val="28"/>
          <w:szCs w:val="28"/>
          <w:shd w:val="clear" w:color="auto" w:fill="FFFFFF"/>
          <w:lang w:eastAsia="en-US"/>
        </w:rPr>
        <w:lastRenderedPageBreak/>
        <w:t>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w:t>
      </w:r>
      <w:r w:rsidRPr="000A0859">
        <w:rPr>
          <w:rFonts w:eastAsiaTheme="minorHAnsi"/>
          <w:color w:val="000000"/>
          <w:sz w:val="28"/>
          <w:szCs w:val="28"/>
          <w:shd w:val="clear" w:color="auto" w:fill="FFFFFF"/>
          <w:lang w:eastAsia="en-US"/>
        </w:rPr>
        <w:lastRenderedPageBreak/>
        <w:t>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Важным направлением деятельности в сфере профилактики семейного </w:t>
      </w:r>
      <w:r w:rsidRPr="000A0859">
        <w:rPr>
          <w:rFonts w:eastAsiaTheme="minorHAnsi"/>
          <w:color w:val="000000"/>
          <w:sz w:val="28"/>
          <w:szCs w:val="28"/>
          <w:shd w:val="clear" w:color="auto" w:fill="FFFFFF"/>
          <w:lang w:eastAsia="en-US"/>
        </w:rPr>
        <w:lastRenderedPageBreak/>
        <w:t>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Для участия в данном клубе приглашаются женщины, злоупотребляющие </w:t>
      </w:r>
      <w:r w:rsidRPr="000A0859">
        <w:rPr>
          <w:rFonts w:eastAsiaTheme="minorHAnsi"/>
          <w:color w:val="000000"/>
          <w:sz w:val="28"/>
          <w:szCs w:val="28"/>
          <w:shd w:val="clear" w:color="auto" w:fill="FFFFFF"/>
          <w:lang w:eastAsia="en-US"/>
        </w:rPr>
        <w:lastRenderedPageBreak/>
        <w:t>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w:t>
      </w:r>
      <w:r w:rsidRPr="00566EEE">
        <w:rPr>
          <w:rFonts w:eastAsia="Arial Unicode MS"/>
          <w:color w:val="000000"/>
        </w:rPr>
        <w:lastRenderedPageBreak/>
        <w:t xml:space="preserve">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lastRenderedPageBreak/>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 xml:space="preserve">5 </w:t>
      </w:r>
      <w:r w:rsidRPr="00566EEE">
        <w:rPr>
          <w:sz w:val="28"/>
          <w:szCs w:val="28"/>
        </w:rPr>
        <w:lastRenderedPageBreak/>
        <w:t>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w:t>
      </w:r>
      <w:r w:rsidRPr="00566EEE">
        <w:rPr>
          <w:sz w:val="28"/>
          <w:szCs w:val="28"/>
        </w:rPr>
        <w:lastRenderedPageBreak/>
        <w:t xml:space="preserve">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lastRenderedPageBreak/>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lastRenderedPageBreak/>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Огромный 12-</w:t>
      </w:r>
      <w:r w:rsidRPr="00BA4123">
        <w:rPr>
          <w:rFonts w:eastAsia="Calibri"/>
          <w:bCs/>
          <w:sz w:val="28"/>
          <w:szCs w:val="28"/>
        </w:rPr>
        <w:lastRenderedPageBreak/>
        <w:t xml:space="preserve">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 xml:space="preserve">оссийского форума молодых семей стали не только </w:t>
      </w:r>
      <w:r w:rsidR="00CD7BF3">
        <w:rPr>
          <w:rFonts w:eastAsia="Calibri"/>
          <w:bCs/>
          <w:sz w:val="28"/>
          <w:szCs w:val="28"/>
        </w:rPr>
        <w:lastRenderedPageBreak/>
        <w:t>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 xml:space="preserve">проводился </w:t>
      </w:r>
      <w:r w:rsidRPr="00BA4123">
        <w:rPr>
          <w:rFonts w:eastAsia="Calibri"/>
          <w:sz w:val="28"/>
          <w:szCs w:val="28"/>
        </w:rPr>
        <w:lastRenderedPageBreak/>
        <w:t>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w:t>
      </w:r>
      <w:r w:rsidR="00485668" w:rsidRPr="00D62F51">
        <w:rPr>
          <w:rFonts w:eastAsia="Calibri"/>
          <w:sz w:val="28"/>
          <w:szCs w:val="28"/>
        </w:rPr>
        <w:lastRenderedPageBreak/>
        <w:t xml:space="preserve">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lastRenderedPageBreak/>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lastRenderedPageBreak/>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w:t>
      </w:r>
      <w:r w:rsidRPr="00637E95">
        <w:rPr>
          <w:rStyle w:val="CharStyle8"/>
          <w:rFonts w:ascii="Times New Roman" w:hAnsi="Times New Roman" w:cs="Times New Roman"/>
          <w:color w:val="000000"/>
        </w:rPr>
        <w:lastRenderedPageBreak/>
        <w:t xml:space="preserve">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lastRenderedPageBreak/>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w:t>
      </w:r>
      <w:r w:rsidRPr="00AA46E5">
        <w:rPr>
          <w:rStyle w:val="CharStyle8"/>
          <w:rFonts w:ascii="Times New Roman" w:hAnsi="Times New Roman" w:cs="Times New Roman"/>
          <w:color w:val="000000"/>
        </w:rPr>
        <w:lastRenderedPageBreak/>
        <w:t xml:space="preserve">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w:t>
      </w:r>
      <w:r w:rsidRPr="00AA46E5">
        <w:rPr>
          <w:rStyle w:val="CharStyle8"/>
          <w:rFonts w:ascii="Times New Roman" w:hAnsi="Times New Roman" w:cs="Times New Roman"/>
          <w:color w:val="000000"/>
        </w:rPr>
        <w:lastRenderedPageBreak/>
        <w:t xml:space="preserve">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программы по формированию и коррекции родственных </w:t>
      </w:r>
      <w:r w:rsidRPr="00AA46E5">
        <w:rPr>
          <w:rStyle w:val="CharStyle8"/>
          <w:rFonts w:ascii="Times New Roman" w:hAnsi="Times New Roman" w:cs="Times New Roman"/>
          <w:color w:val="000000"/>
        </w:rPr>
        <w:lastRenderedPageBreak/>
        <w:t>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w:t>
      </w:r>
      <w:r w:rsidRPr="00AA46E5">
        <w:rPr>
          <w:rStyle w:val="CharStyle8"/>
          <w:rFonts w:ascii="Times New Roman" w:hAnsi="Times New Roman" w:cs="Times New Roman"/>
          <w:color w:val="000000"/>
        </w:rPr>
        <w:lastRenderedPageBreak/>
        <w:t xml:space="preserve">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 xml:space="preserve">Например, в Республике Татарстан активное развитие получила деятельность 100 муниципальных служащих, обеспечивающих деятельность </w:t>
      </w:r>
      <w:r w:rsidRPr="00AA46E5">
        <w:rPr>
          <w:rStyle w:val="CharStyle8"/>
          <w:rFonts w:ascii="Times New Roman" w:hAnsi="Times New Roman" w:cs="Times New Roman"/>
          <w:color w:val="000000"/>
        </w:rPr>
        <w:lastRenderedPageBreak/>
        <w:t>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lastRenderedPageBreak/>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Одной из первостепенных задач профилактики является создание </w:t>
      </w:r>
      <w:r w:rsidRPr="00AA46E5">
        <w:rPr>
          <w:rStyle w:val="CharStyle8"/>
          <w:rFonts w:ascii="Times New Roman" w:hAnsi="Times New Roman" w:cs="Times New Roman"/>
          <w:color w:val="000000"/>
        </w:rPr>
        <w:lastRenderedPageBreak/>
        <w:t>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w:t>
      </w:r>
      <w:r w:rsidR="00DD3854">
        <w:rPr>
          <w:rStyle w:val="CharStyle8"/>
          <w:rFonts w:ascii="Times New Roman" w:hAnsi="Times New Roman" w:cs="Times New Roman"/>
          <w:color w:val="000000"/>
        </w:rPr>
        <w:lastRenderedPageBreak/>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w:t>
      </w:r>
      <w:r w:rsidRPr="00AA46E5">
        <w:rPr>
          <w:rStyle w:val="CharStyle8"/>
          <w:rFonts w:ascii="Times New Roman" w:hAnsi="Times New Roman" w:cs="Times New Roman"/>
          <w:color w:val="000000"/>
        </w:rPr>
        <w:lastRenderedPageBreak/>
        <w:t>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w:t>
      </w:r>
      <w:r w:rsidRPr="00AA46E5">
        <w:rPr>
          <w:rStyle w:val="CharStyle8"/>
          <w:rFonts w:ascii="Times New Roman" w:hAnsi="Times New Roman" w:cs="Times New Roman"/>
          <w:color w:val="000000"/>
        </w:rPr>
        <w:lastRenderedPageBreak/>
        <w:t>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lastRenderedPageBreak/>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w:t>
      </w:r>
      <w:r w:rsidRPr="00AA46E5">
        <w:rPr>
          <w:rStyle w:val="CharStyle8"/>
          <w:rFonts w:ascii="Times New Roman" w:hAnsi="Times New Roman" w:cs="Times New Roman"/>
          <w:color w:val="000000"/>
        </w:rPr>
        <w:lastRenderedPageBreak/>
        <w:t>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w:t>
      </w:r>
      <w:r w:rsidRPr="00AA46E5">
        <w:rPr>
          <w:rStyle w:val="CharStyle8"/>
          <w:rFonts w:ascii="Times New Roman" w:hAnsi="Times New Roman" w:cs="Times New Roman"/>
          <w:color w:val="000000"/>
        </w:rPr>
        <w:lastRenderedPageBreak/>
        <w:t>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 xml:space="preserve">состоялся финал Всероссийского конкурса юных </w:t>
      </w:r>
      <w:r w:rsidR="00AA46E5" w:rsidRPr="00AA46E5">
        <w:rPr>
          <w:rStyle w:val="CharStyle8"/>
          <w:rFonts w:ascii="Times New Roman" w:hAnsi="Times New Roman" w:cs="Times New Roman"/>
          <w:color w:val="000000"/>
        </w:rPr>
        <w:lastRenderedPageBreak/>
        <w:t>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w:t>
      </w:r>
      <w:r w:rsidRPr="00AA46E5">
        <w:rPr>
          <w:rStyle w:val="CharStyle8"/>
          <w:rFonts w:ascii="Times New Roman" w:hAnsi="Times New Roman" w:cs="Times New Roman"/>
          <w:color w:val="000000"/>
        </w:rPr>
        <w:lastRenderedPageBreak/>
        <w:t>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w:t>
      </w:r>
      <w:r w:rsidRPr="00AA46E5">
        <w:rPr>
          <w:rStyle w:val="CharStyle8"/>
          <w:rFonts w:ascii="Times New Roman" w:hAnsi="Times New Roman" w:cs="Times New Roman"/>
          <w:color w:val="000000"/>
        </w:rPr>
        <w:lastRenderedPageBreak/>
        <w:t xml:space="preserve">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новой интерактивной формы профилактики наркомании ГУ МВД России по г. Москве организовано проведение тематической </w:t>
      </w:r>
      <w:r w:rsidRPr="00AA46E5">
        <w:rPr>
          <w:rStyle w:val="CharStyle8"/>
          <w:rFonts w:ascii="Times New Roman" w:hAnsi="Times New Roman" w:cs="Times New Roman"/>
          <w:color w:val="000000"/>
        </w:rPr>
        <w:lastRenderedPageBreak/>
        <w:t>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w:t>
      </w:r>
      <w:r w:rsidRPr="00AA46E5">
        <w:rPr>
          <w:rStyle w:val="CharStyle8"/>
          <w:rFonts w:ascii="Times New Roman" w:hAnsi="Times New Roman" w:cs="Times New Roman"/>
          <w:color w:val="000000"/>
        </w:rPr>
        <w:lastRenderedPageBreak/>
        <w:t>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w:t>
      </w:r>
      <w:r w:rsidRPr="00643441">
        <w:rPr>
          <w:rFonts w:eastAsia="Calibri"/>
          <w:sz w:val="28"/>
          <w:szCs w:val="28"/>
        </w:rPr>
        <w:lastRenderedPageBreak/>
        <w:t xml:space="preserve">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lastRenderedPageBreak/>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lastRenderedPageBreak/>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 xml:space="preserve">интернатных учреждений направлено </w:t>
      </w:r>
      <w:r w:rsidRPr="00643441">
        <w:rPr>
          <w:rFonts w:eastAsia="Calibri"/>
          <w:sz w:val="28"/>
          <w:szCs w:val="28"/>
        </w:rPr>
        <w:lastRenderedPageBreak/>
        <w:t>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w:t>
      </w:r>
      <w:r w:rsidRPr="00643441">
        <w:rPr>
          <w:rFonts w:eastAsia="Calibri"/>
          <w:sz w:val="28"/>
          <w:szCs w:val="28"/>
        </w:rPr>
        <w:lastRenderedPageBreak/>
        <w:t xml:space="preserve">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 xml:space="preserve">етвертый год такой конкурс </w:t>
      </w:r>
      <w:r w:rsidRPr="002D5807">
        <w:rPr>
          <w:sz w:val="28"/>
          <w:szCs w:val="28"/>
        </w:rPr>
        <w:lastRenderedPageBreak/>
        <w:t>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 xml:space="preserve">позволило обеспечить единые подходы на федеральном и </w:t>
      </w:r>
      <w:r w:rsidRPr="002D5807">
        <w:rPr>
          <w:rStyle w:val="af1"/>
          <w:sz w:val="28"/>
          <w:szCs w:val="28"/>
        </w:rPr>
        <w:lastRenderedPageBreak/>
        <w:t>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w:t>
      </w:r>
      <w:r w:rsidRPr="0009729D">
        <w:rPr>
          <w:sz w:val="28"/>
          <w:szCs w:val="28"/>
        </w:rPr>
        <w:lastRenderedPageBreak/>
        <w:t xml:space="preserve">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w:t>
      </w:r>
      <w:r w:rsidRPr="00D10D19">
        <w:rPr>
          <w:szCs w:val="28"/>
        </w:rPr>
        <w:lastRenderedPageBreak/>
        <w:t xml:space="preserve">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 xml:space="preserve">Кроме того, организовано проведение виртуальных туров по музеям и </w:t>
      </w:r>
      <w:r>
        <w:rPr>
          <w:szCs w:val="28"/>
        </w:rPr>
        <w:lastRenderedPageBreak/>
        <w:t>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 xml:space="preserve">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w:t>
      </w:r>
      <w:r>
        <w:rPr>
          <w:szCs w:val="28"/>
        </w:rPr>
        <w:lastRenderedPageBreak/>
        <w:t>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w:t>
      </w:r>
      <w:r w:rsidRPr="00E3085F">
        <w:rPr>
          <w:szCs w:val="28"/>
        </w:rPr>
        <w:lastRenderedPageBreak/>
        <w:t xml:space="preserve">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lastRenderedPageBreak/>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 xml:space="preserve">тенденции по снижению остатка неоконченных исполнительных производств о взыскании алиментных платежей с 844,9 тыс. в </w:t>
      </w:r>
      <w:r w:rsidR="007C520C">
        <w:rPr>
          <w:sz w:val="28"/>
          <w:szCs w:val="28"/>
        </w:rPr>
        <w:lastRenderedPageBreak/>
        <w:t>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p>
    <w:tbl>
      <w:tblPr>
        <w:tblW w:w="9639" w:type="dxa"/>
        <w:tblLook w:val="04A0"/>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 xml:space="preserve">Об основах системы профилактики </w:t>
      </w:r>
      <w:r w:rsidRPr="00460685">
        <w:lastRenderedPageBreak/>
        <w:t>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18 декабря 2018 г. № 472-ФЗ «О внесении изменений в статью 15.1 Федерального закона «Об информации, </w:t>
      </w:r>
      <w:r>
        <w:lastRenderedPageBreak/>
        <w:t>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18 апреля 2018 г. № 467 «О внесении изменений в Правила предоставления в </w:t>
      </w:r>
      <w:r>
        <w:lastRenderedPageBreak/>
        <w:t>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lastRenderedPageBreak/>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2326FC">
      <w:pPr>
        <w:pStyle w:val="af4"/>
        <w:spacing w:beforeLines="600" w:afterLines="60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 xml:space="preserve">«Об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w:t>
      </w:r>
      <w:r w:rsidRPr="00105859">
        <w:rPr>
          <w:color w:val="000000"/>
        </w:rPr>
        <w:lastRenderedPageBreak/>
        <w:t>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w:t>
      </w:r>
      <w:r>
        <w:lastRenderedPageBreak/>
        <w:t xml:space="preserve">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w:t>
      </w:r>
      <w:r>
        <w:lastRenderedPageBreak/>
        <w:t xml:space="preserve">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lastRenderedPageBreak/>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 xml:space="preserve">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w:t>
      </w:r>
      <w:r>
        <w:lastRenderedPageBreak/>
        <w:t>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w:t>
      </w:r>
      <w:r>
        <w:rPr>
          <w:rFonts w:eastAsiaTheme="minorHAnsi"/>
        </w:rPr>
        <w:lastRenderedPageBreak/>
        <w:t>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lastRenderedPageBreak/>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lastRenderedPageBreak/>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lastRenderedPageBreak/>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lastRenderedPageBreak/>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lastRenderedPageBreak/>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lastRenderedPageBreak/>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lastRenderedPageBreak/>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lastRenderedPageBreak/>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lastRenderedPageBreak/>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lastRenderedPageBreak/>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lastRenderedPageBreak/>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lastRenderedPageBreak/>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lastRenderedPageBreak/>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lastRenderedPageBreak/>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lastRenderedPageBreak/>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lastRenderedPageBreak/>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lastRenderedPageBreak/>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 xml:space="preserve">по предпрофессиональным </w:t>
            </w:r>
            <w:r>
              <w:lastRenderedPageBreak/>
              <w:t>программам</w:t>
            </w:r>
          </w:p>
        </w:tc>
        <w:tc>
          <w:tcPr>
            <w:tcW w:w="2127" w:type="dxa"/>
            <w:vAlign w:val="center"/>
          </w:tcPr>
          <w:p w:rsidR="00075253" w:rsidRDefault="00075253" w:rsidP="00075253">
            <w:pPr>
              <w:tabs>
                <w:tab w:val="center" w:pos="6634"/>
              </w:tabs>
              <w:jc w:val="center"/>
            </w:pPr>
            <w:r>
              <w:lastRenderedPageBreak/>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lastRenderedPageBreak/>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 xml:space="preserve">Работники сферы обслуживания и торговли, охраны </w:t>
            </w:r>
            <w:r w:rsidRPr="004700B7">
              <w:lastRenderedPageBreak/>
              <w:t>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lastRenderedPageBreak/>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lastRenderedPageBreak/>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lastRenderedPageBreak/>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lastRenderedPageBreak/>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 xml:space="preserve">Уровень </w:t>
            </w:r>
            <w:r w:rsidRPr="00950237">
              <w:lastRenderedPageBreak/>
              <w:t>безработицы</w:t>
            </w:r>
          </w:p>
        </w:tc>
        <w:tc>
          <w:tcPr>
            <w:tcW w:w="1329" w:type="dxa"/>
            <w:vAlign w:val="center"/>
          </w:tcPr>
          <w:p w:rsidR="00075253" w:rsidRPr="00950237" w:rsidRDefault="00075253" w:rsidP="00075253">
            <w:pPr>
              <w:jc w:val="center"/>
            </w:pPr>
            <w:r w:rsidRPr="00950237">
              <w:lastRenderedPageBreak/>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lastRenderedPageBreak/>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 xml:space="preserve">Из числа женщин, имеющих детей до 18 лет, женщины, имеющие детей дошкольного возраста (0-6 </w:t>
            </w:r>
            <w:r w:rsidRPr="000B5C3F">
              <w:lastRenderedPageBreak/>
              <w:t>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lastRenderedPageBreak/>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lastRenderedPageBreak/>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 xml:space="preserve">Домашние хозяйства с детьми в возрасте до 16 </w:t>
            </w:r>
            <w:r w:rsidRPr="00C92168">
              <w:lastRenderedPageBreak/>
              <w:t>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lastRenderedPageBreak/>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lastRenderedPageBreak/>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lastRenderedPageBreak/>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lastRenderedPageBreak/>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lastRenderedPageBreak/>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lastRenderedPageBreak/>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Ярославская </w:t>
            </w:r>
            <w:r w:rsidRPr="007E264D">
              <w:lastRenderedPageBreak/>
              <w:t>область</w:t>
            </w:r>
            <w:r>
              <w:rPr>
                <w:vertAlign w:val="superscript"/>
              </w:rPr>
              <w:t>2</w:t>
            </w:r>
          </w:p>
        </w:tc>
        <w:tc>
          <w:tcPr>
            <w:tcW w:w="435" w:type="pct"/>
            <w:vAlign w:val="center"/>
          </w:tcPr>
          <w:p w:rsidR="00075253" w:rsidRPr="007E264D" w:rsidRDefault="00075253" w:rsidP="00075253">
            <w:pPr>
              <w:ind w:right="227"/>
              <w:jc w:val="center"/>
            </w:pPr>
            <w:r w:rsidRPr="007E264D">
              <w:lastRenderedPageBreak/>
              <w:t>407</w:t>
            </w:r>
            <w:r>
              <w:t>-</w:t>
            </w:r>
            <w:r>
              <w:lastRenderedPageBreak/>
              <w:t>571</w:t>
            </w:r>
          </w:p>
        </w:tc>
        <w:tc>
          <w:tcPr>
            <w:tcW w:w="439" w:type="pct"/>
            <w:vAlign w:val="center"/>
          </w:tcPr>
          <w:p w:rsidR="00075253" w:rsidRPr="007E264D" w:rsidRDefault="00075253" w:rsidP="00075253">
            <w:pPr>
              <w:ind w:right="227"/>
              <w:jc w:val="center"/>
            </w:pPr>
            <w:r>
              <w:lastRenderedPageBreak/>
              <w:t>520-</w:t>
            </w:r>
            <w:r>
              <w:lastRenderedPageBreak/>
              <w:t>770</w:t>
            </w:r>
          </w:p>
        </w:tc>
        <w:tc>
          <w:tcPr>
            <w:tcW w:w="412" w:type="pct"/>
            <w:vAlign w:val="center"/>
          </w:tcPr>
          <w:p w:rsidR="00075253" w:rsidRPr="007E264D" w:rsidRDefault="00075253" w:rsidP="00075253">
            <w:pPr>
              <w:ind w:right="227"/>
              <w:jc w:val="center"/>
            </w:pPr>
            <w:r>
              <w:lastRenderedPageBreak/>
              <w:t>520-</w:t>
            </w:r>
            <w:r>
              <w:lastRenderedPageBreak/>
              <w:t>770</w:t>
            </w:r>
          </w:p>
        </w:tc>
        <w:tc>
          <w:tcPr>
            <w:tcW w:w="447" w:type="pct"/>
            <w:vAlign w:val="center"/>
          </w:tcPr>
          <w:p w:rsidR="00075253" w:rsidRPr="007E264D" w:rsidRDefault="00075253" w:rsidP="00075253">
            <w:pPr>
              <w:ind w:right="227"/>
              <w:jc w:val="center"/>
            </w:pPr>
            <w:r>
              <w:lastRenderedPageBreak/>
              <w:t>520-</w:t>
            </w:r>
            <w:r>
              <w:lastRenderedPageBreak/>
              <w:t>770</w:t>
            </w:r>
          </w:p>
        </w:tc>
        <w:tc>
          <w:tcPr>
            <w:tcW w:w="443" w:type="pct"/>
            <w:vAlign w:val="center"/>
          </w:tcPr>
          <w:p w:rsidR="00075253" w:rsidRDefault="00075253" w:rsidP="00075253">
            <w:pPr>
              <w:ind w:right="227"/>
              <w:jc w:val="center"/>
            </w:pPr>
            <w:r>
              <w:lastRenderedPageBreak/>
              <w:t>419-</w:t>
            </w:r>
            <w:r>
              <w:lastRenderedPageBreak/>
              <w:t>656</w:t>
            </w:r>
          </w:p>
        </w:tc>
        <w:tc>
          <w:tcPr>
            <w:tcW w:w="383" w:type="pct"/>
            <w:vAlign w:val="center"/>
          </w:tcPr>
          <w:p w:rsidR="00075253" w:rsidRDefault="00075253" w:rsidP="00075253">
            <w:pPr>
              <w:ind w:right="227"/>
              <w:jc w:val="center"/>
            </w:pPr>
            <w:r>
              <w:lastRenderedPageBreak/>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Республика </w:t>
            </w:r>
            <w:r w:rsidRPr="007E264D">
              <w:rPr>
                <w:color w:val="000000"/>
              </w:rPr>
              <w:lastRenderedPageBreak/>
              <w:t>Крым</w:t>
            </w:r>
          </w:p>
        </w:tc>
        <w:tc>
          <w:tcPr>
            <w:tcW w:w="435" w:type="pct"/>
            <w:vAlign w:val="center"/>
          </w:tcPr>
          <w:p w:rsidR="00075253" w:rsidRPr="007E264D" w:rsidRDefault="00075253" w:rsidP="00075253">
            <w:pPr>
              <w:ind w:right="227"/>
              <w:jc w:val="center"/>
            </w:pPr>
            <w:r w:rsidRPr="007E264D">
              <w:lastRenderedPageBreak/>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 xml:space="preserve">Сибирский федеральный </w:t>
            </w:r>
            <w:r w:rsidRPr="007E264D">
              <w:rPr>
                <w:b/>
              </w:rPr>
              <w:lastRenderedPageBreak/>
              <w:t>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 xml:space="preserve">Еврейская автономная </w:t>
            </w:r>
            <w:r w:rsidRPr="007E264D">
              <w:lastRenderedPageBreak/>
              <w:t>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lastRenderedPageBreak/>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lastRenderedPageBreak/>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lastRenderedPageBreak/>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lastRenderedPageBreak/>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lastRenderedPageBreak/>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lastRenderedPageBreak/>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w:t>
            </w:r>
            <w:r w:rsidRPr="0017063B">
              <w:lastRenderedPageBreak/>
              <w:t xml:space="preserve">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lastRenderedPageBreak/>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 xml:space="preserve">из числа собирающихся  улучшить свои жилищные </w:t>
            </w:r>
            <w:r w:rsidRPr="000A65B9">
              <w:rPr>
                <w:i/>
              </w:rPr>
              <w:lastRenderedPageBreak/>
              <w:t>условия</w:t>
            </w:r>
          </w:p>
        </w:tc>
        <w:tc>
          <w:tcPr>
            <w:tcW w:w="892" w:type="pct"/>
            <w:vAlign w:val="center"/>
          </w:tcPr>
          <w:p w:rsidR="00075253" w:rsidRPr="00902D3B" w:rsidRDefault="00075253" w:rsidP="00075253">
            <w:pPr>
              <w:spacing w:before="80" w:after="20"/>
              <w:ind w:right="-61"/>
              <w:jc w:val="center"/>
            </w:pPr>
            <w:r>
              <w:lastRenderedPageBreak/>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lastRenderedPageBreak/>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lastRenderedPageBreak/>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lastRenderedPageBreak/>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lastRenderedPageBreak/>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2326FC">
            <w:pPr>
              <w:spacing w:beforeLines="40"/>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1C4540" w:rsidP="002326FC">
            <w:pPr>
              <w:spacing w:beforeLines="40"/>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1C4540" w:rsidP="002326FC">
            <w:pPr>
              <w:spacing w:beforeLines="40"/>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1C4540" w:rsidP="002326FC">
            <w:pPr>
              <w:spacing w:beforeLines="40"/>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2326FC">
            <w:pPr>
              <w:spacing w:beforeLines="40"/>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имеющих доступ к улучшенным санитарно-техническим </w:t>
            </w:r>
            <w:r w:rsidRPr="00373374">
              <w:rPr>
                <w:sz w:val="19"/>
                <w:szCs w:val="19"/>
              </w:rPr>
              <w:lastRenderedPageBreak/>
              <w:t>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lastRenderedPageBreak/>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lastRenderedPageBreak/>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w:t>
            </w:r>
            <w:r w:rsidRPr="00C453E5">
              <w:lastRenderedPageBreak/>
              <w:t>до 15 лет– всего</w:t>
            </w:r>
          </w:p>
        </w:tc>
        <w:tc>
          <w:tcPr>
            <w:tcW w:w="688" w:type="pct"/>
            <w:tcMar>
              <w:left w:w="0" w:type="dxa"/>
              <w:right w:w="0" w:type="dxa"/>
            </w:tcMar>
            <w:vAlign w:val="center"/>
          </w:tcPr>
          <w:p w:rsidR="00075253" w:rsidRPr="00C453E5" w:rsidRDefault="00075253" w:rsidP="00075253">
            <w:pPr>
              <w:ind w:left="57"/>
              <w:jc w:val="center"/>
            </w:pPr>
            <w:r w:rsidRPr="00C453E5">
              <w:lastRenderedPageBreak/>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lastRenderedPageBreak/>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 xml:space="preserve">возможности посещать дополнительные </w:t>
            </w:r>
            <w:r w:rsidRPr="00C453E5">
              <w:lastRenderedPageBreak/>
              <w:t>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lastRenderedPageBreak/>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lastRenderedPageBreak/>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до 15 лет, указавшие на отсутствие каких-либо условий для полноценного развития </w:t>
            </w:r>
            <w:r w:rsidRPr="00C453E5">
              <w:lastRenderedPageBreak/>
              <w:t>ребенка – всего</w:t>
            </w:r>
          </w:p>
        </w:tc>
        <w:tc>
          <w:tcPr>
            <w:tcW w:w="688" w:type="pct"/>
            <w:tcMar>
              <w:left w:w="0" w:type="dxa"/>
              <w:right w:w="0" w:type="dxa"/>
            </w:tcMar>
            <w:vAlign w:val="center"/>
          </w:tcPr>
          <w:p w:rsidR="00075253" w:rsidRPr="00C453E5" w:rsidRDefault="00075253" w:rsidP="00075253">
            <w:pPr>
              <w:ind w:left="57"/>
              <w:jc w:val="center"/>
            </w:pPr>
            <w:r>
              <w:lastRenderedPageBreak/>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w:t>
            </w:r>
            <w:r w:rsidRPr="00CD7148">
              <w:rPr>
                <w:sz w:val="19"/>
                <w:szCs w:val="19"/>
              </w:rPr>
              <w:lastRenderedPageBreak/>
              <w:t xml:space="preserve">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lastRenderedPageBreak/>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lastRenderedPageBreak/>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lastRenderedPageBreak/>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w:t>
            </w:r>
            <w:r>
              <w:lastRenderedPageBreak/>
              <w:t>е женщины и кормящие матери</w:t>
            </w:r>
          </w:p>
        </w:tc>
        <w:tc>
          <w:tcPr>
            <w:tcW w:w="1276" w:type="dxa"/>
            <w:vAlign w:val="center"/>
          </w:tcPr>
          <w:p w:rsidR="00075253" w:rsidRPr="00E6744E" w:rsidRDefault="00075253" w:rsidP="00075253">
            <w:pPr>
              <w:jc w:val="center"/>
            </w:pPr>
            <w:r>
              <w:lastRenderedPageBreak/>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w:t>
            </w:r>
            <w:r>
              <w:lastRenderedPageBreak/>
              <w:t>ие</w:t>
            </w:r>
          </w:p>
        </w:tc>
        <w:tc>
          <w:tcPr>
            <w:tcW w:w="1276" w:type="dxa"/>
            <w:vAlign w:val="center"/>
          </w:tcPr>
          <w:p w:rsidR="00075253" w:rsidRPr="00E6744E" w:rsidRDefault="00075253" w:rsidP="00075253">
            <w:pPr>
              <w:jc w:val="center"/>
            </w:pPr>
            <w:r>
              <w:lastRenderedPageBreak/>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lastRenderedPageBreak/>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 xml:space="preserve">лица, </w:t>
            </w:r>
            <w:r>
              <w:lastRenderedPageBreak/>
              <w:t>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w:t>
            </w:r>
            <w:r>
              <w:lastRenderedPageBreak/>
              <w:t>7</w:t>
            </w:r>
          </w:p>
        </w:tc>
      </w:tr>
      <w:tr w:rsidR="00075253" w:rsidTr="008F23AA">
        <w:trPr>
          <w:trHeight w:val="412"/>
        </w:trPr>
        <w:tc>
          <w:tcPr>
            <w:tcW w:w="16410" w:type="dxa"/>
            <w:gridSpan w:val="13"/>
            <w:vAlign w:val="center"/>
          </w:tcPr>
          <w:p w:rsidR="00075253" w:rsidRPr="00E6744E" w:rsidRDefault="00075253" w:rsidP="00075253">
            <w:pPr>
              <w:jc w:val="center"/>
            </w:pPr>
            <w:r>
              <w:rPr>
                <w:b/>
              </w:rPr>
              <w:lastRenderedPageBreak/>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w:t>
            </w:r>
            <w:r w:rsidRPr="00E6744E">
              <w:lastRenderedPageBreak/>
              <w:t>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lastRenderedPageBreak/>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 xml:space="preserve">дети-сироты и дети, оставшиеся без попечения </w:t>
            </w:r>
            <w:r>
              <w:lastRenderedPageBreak/>
              <w:t>родителей</w:t>
            </w:r>
          </w:p>
        </w:tc>
        <w:tc>
          <w:tcPr>
            <w:tcW w:w="1276" w:type="dxa"/>
            <w:vAlign w:val="center"/>
          </w:tcPr>
          <w:p w:rsidR="00075253" w:rsidRPr="00E6744E" w:rsidRDefault="00075253" w:rsidP="00075253">
            <w:pPr>
              <w:jc w:val="center"/>
            </w:pPr>
            <w:r>
              <w:lastRenderedPageBreak/>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lastRenderedPageBreak/>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w:t>
            </w:r>
            <w:r>
              <w:lastRenderedPageBreak/>
              <w:t>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lastRenderedPageBreak/>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lastRenderedPageBreak/>
              <w:t>лица, получающие компенсацию части родительс-кой платы за присмотр и уход за детьми в дошкольн</w:t>
            </w:r>
            <w:r>
              <w:lastRenderedPageBreak/>
              <w:t>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lastRenderedPageBreak/>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 xml:space="preserve">беременные женщины </w:t>
            </w:r>
            <w:r>
              <w:lastRenderedPageBreak/>
              <w:t>и кормящие матери</w:t>
            </w:r>
          </w:p>
        </w:tc>
        <w:tc>
          <w:tcPr>
            <w:tcW w:w="1276" w:type="dxa"/>
            <w:vAlign w:val="center"/>
          </w:tcPr>
          <w:p w:rsidR="00075253" w:rsidRPr="00E6744E" w:rsidRDefault="00075253" w:rsidP="00075253">
            <w:pPr>
              <w:jc w:val="center"/>
            </w:pPr>
            <w:r>
              <w:lastRenderedPageBreak/>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lastRenderedPageBreak/>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lastRenderedPageBreak/>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lastRenderedPageBreak/>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lastRenderedPageBreak/>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lastRenderedPageBreak/>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lastRenderedPageBreak/>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lastRenderedPageBreak/>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lastRenderedPageBreak/>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lastRenderedPageBreak/>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407" w:rsidRDefault="00D67407" w:rsidP="005463BE">
      <w:r>
        <w:separator/>
      </w:r>
    </w:p>
  </w:endnote>
  <w:endnote w:type="continuationSeparator" w:id="0">
    <w:p w:rsidR="00D67407" w:rsidRDefault="00D67407"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D67407" w:rsidRDefault="001C4540">
        <w:pPr>
          <w:pStyle w:val="a7"/>
          <w:jc w:val="center"/>
        </w:pPr>
        <w:r>
          <w:rPr>
            <w:noProof/>
          </w:rPr>
          <w:fldChar w:fldCharType="begin"/>
        </w:r>
        <w:r w:rsidR="00D67407">
          <w:rPr>
            <w:noProof/>
          </w:rPr>
          <w:instrText xml:space="preserve"> PAGE   \* MERGEFORMAT </w:instrText>
        </w:r>
        <w:r>
          <w:rPr>
            <w:noProof/>
          </w:rPr>
          <w:fldChar w:fldCharType="separate"/>
        </w:r>
        <w:r w:rsidR="002326FC">
          <w:rPr>
            <w:noProof/>
          </w:rPr>
          <w:t>246</w:t>
        </w:r>
        <w:r>
          <w:rPr>
            <w:noProof/>
          </w:rPr>
          <w:fldChar w:fldCharType="end"/>
        </w:r>
      </w:p>
    </w:sdtContent>
  </w:sdt>
  <w:p w:rsidR="00D67407" w:rsidRDefault="00D674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rsidP="005A56E2">
    <w:pPr>
      <w:pStyle w:val="a7"/>
      <w:jc w:val="center"/>
    </w:pPr>
  </w:p>
  <w:p w:rsidR="00D67407" w:rsidRDefault="00D67407" w:rsidP="005A56E2">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1C4540">
    <w:pPr>
      <w:rPr>
        <w:sz w:val="2"/>
        <w:szCs w:val="2"/>
      </w:rPr>
    </w:pPr>
    <w:r w:rsidRPr="001C4540">
      <w:rPr>
        <w:noProof/>
      </w:rPr>
      <w:pict>
        <v:shapetype id="_x0000_t202" coordsize="21600,21600" o:spt="202" path="m,l,21600r21600,l21600,xe">
          <v:stroke joinstyle="miter"/>
          <v:path gradientshapeok="t" o:connecttype="rect"/>
        </v:shapetype>
        <v:shape id="_x0000_s309252" type="#_x0000_t202" style="position:absolute;margin-left:53.25pt;margin-top:795.1pt;width:247.2pt;height:11.5pt;z-index:-251654144;mso-wrap-style:none;mso-wrap-distance-left:5pt;mso-wrap-distance-right:5pt;mso-position-horizontal-relative:page;mso-position-vertical-relative:page"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5B1E8C" w:rsidRDefault="001C4540">
    <w:pPr>
      <w:pStyle w:val="a7"/>
      <w:jc w:val="center"/>
    </w:pPr>
    <w:r>
      <w:rPr>
        <w:noProof/>
      </w:rPr>
      <w:fldChar w:fldCharType="begin"/>
    </w:r>
    <w:r w:rsidR="0014468F">
      <w:rPr>
        <w:noProof/>
      </w:rPr>
      <w:instrText xml:space="preserve"> PAGE   \* MERGEFORMAT </w:instrText>
    </w:r>
    <w:r>
      <w:rPr>
        <w:noProof/>
      </w:rPr>
      <w:fldChar w:fldCharType="separate"/>
    </w:r>
    <w:r w:rsidR="002326FC">
      <w:rPr>
        <w:noProof/>
      </w:rPr>
      <w:t>400</w:t>
    </w:r>
    <w:r>
      <w:rPr>
        <w:noProof/>
      </w:rPr>
      <w:fldChar w:fldCharType="end"/>
    </w:r>
  </w:p>
  <w:p w:rsidR="00D67407" w:rsidRPr="002D64D5" w:rsidRDefault="00D67407">
    <w:pPr>
      <w:pStyle w:val="a7"/>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7D4014" w:rsidRDefault="00D67407">
    <w:pPr>
      <w:pStyle w:val="a7"/>
      <w:jc w:val="center"/>
    </w:pPr>
    <w:r w:rsidRPr="007D4014">
      <w:t>11</w:t>
    </w:r>
  </w:p>
  <w:p w:rsidR="00D67407" w:rsidRDefault="00D674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407" w:rsidRDefault="00D67407" w:rsidP="005463BE">
      <w:r>
        <w:separator/>
      </w:r>
    </w:p>
  </w:footnote>
  <w:footnote w:type="continuationSeparator" w:id="0">
    <w:p w:rsidR="00D67407" w:rsidRDefault="00D67407" w:rsidP="0054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1C4540">
    <w:pPr>
      <w:rPr>
        <w:sz w:val="2"/>
        <w:szCs w:val="2"/>
      </w:rPr>
    </w:pPr>
    <w:r w:rsidRPr="001C4540">
      <w:rPr>
        <w:noProof/>
      </w:rPr>
      <w:pict>
        <v:shapetype id="_x0000_t202" coordsize="21600,21600" o:spt="202" path="m,l,21600r21600,l21600,xe">
          <v:stroke joinstyle="miter"/>
          <v:path gradientshapeok="t" o:connecttype="rect"/>
        </v:shapetype>
        <v:shape id="_x0000_s309249" type="#_x0000_t202" style="position:absolute;margin-left:291.55pt;margin-top:26.4pt;width:10.55pt;height:8.4pt;z-index:-251658240;mso-wrap-style:none;mso-wrap-distance-left:5pt;mso-wrap-distance-right:5pt;mso-position-horizontal-relative:page;mso-position-vertical-relative:page" filled="f" stroked="f">
          <v:textbox style="mso-fit-shape-to-text:t" inset="0,0,0,0">
            <w:txbxContent>
              <w:p w:rsidR="00D67407" w:rsidRDefault="001C4540">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1C4540">
    <w:pPr>
      <w:rPr>
        <w:sz w:val="2"/>
        <w:szCs w:val="2"/>
      </w:rPr>
    </w:pPr>
    <w:r w:rsidRPr="001C4540">
      <w:rPr>
        <w:noProof/>
      </w:rPr>
      <w:pict>
        <v:shapetype id="_x0000_t202" coordsize="21600,21600" o:spt="202" path="m,l,21600r21600,l21600,xe">
          <v:stroke joinstyle="miter"/>
          <v:path gradientshapeok="t" o:connecttype="rect"/>
        </v:shapetype>
        <v:shape id="_x0000_s309251" type="#_x0000_t202" style="position:absolute;margin-left:291.55pt;margin-top:35.05pt;width:10.3pt;height:8.15pt;z-index:-251655168;mso-wrap-style:none;mso-wrap-distance-left:5pt;mso-wrap-distance-right:5pt;mso-position-horizontal-relative:page;mso-position-vertical-relative:page" filled="f" stroked="f">
          <v:textbox style="mso-fit-shape-to-text:t" inset="0,0,0,0">
            <w:txbxContent>
              <w:p w:rsidR="00D67407" w:rsidRDefault="001C4540">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1C4540" w:rsidP="00075253">
    <w:pPr>
      <w:pStyle w:val="a5"/>
      <w:framePr w:wrap="around" w:vAnchor="text" w:hAnchor="margin" w:xAlign="center" w:y="1"/>
      <w:rPr>
        <w:rStyle w:val="afff6"/>
      </w:rPr>
    </w:pPr>
    <w:r>
      <w:rPr>
        <w:rStyle w:val="afff6"/>
      </w:rPr>
      <w:fldChar w:fldCharType="begin"/>
    </w:r>
    <w:r w:rsidR="00D67407">
      <w:rPr>
        <w:rStyle w:val="afff6"/>
      </w:rPr>
      <w:instrText xml:space="preserve">PAGE  </w:instrText>
    </w:r>
    <w:r>
      <w:rPr>
        <w:rStyle w:val="afff6"/>
      </w:rPr>
      <w:fldChar w:fldCharType="end"/>
    </w:r>
  </w:p>
  <w:p w:rsidR="00D67407" w:rsidRDefault="00D6740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09256"/>
    <o:shapelayout v:ext="edit">
      <o:idmap v:ext="edit" data="302"/>
    </o:shapelayout>
  </w:hdrShapeDefaults>
  <w:footnotePr>
    <w:footnote w:id="-1"/>
    <w:footnote w:id="0"/>
  </w:footnotePr>
  <w:endnotePr>
    <w:endnote w:id="-1"/>
    <w:endnote w:id="0"/>
  </w:endnotePr>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540"/>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6F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92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spPr>
        <a:noFill/>
        <a:ln>
          <a:noFill/>
        </a:ln>
        <a:effectLst/>
      </c:spPr>
    </c:title>
    <c:plotArea>
      <c:layout>
        <c:manualLayout>
          <c:layoutTarget val="inner"/>
          <c:xMode val="edge"/>
          <c:yMode val="edge"/>
          <c:x val="0.43999577855026467"/>
          <c:y val="0.16259039995654467"/>
          <c:w val="0.47353837724291648"/>
          <c:h val="0.74757280667059145"/>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92E-2"/>
                  <c:y val="-0.11966933950865258"/>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7E-2"/>
                  <c:y val="-0.11947266849337121"/>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dLbls/>
        <c:firstSliceAng val="0"/>
        <c:holeSize val="65"/>
      </c:doughnutChart>
      <c:spPr>
        <a:noFill/>
        <a:ln>
          <a:noFill/>
        </a:ln>
        <a:effectLst/>
      </c:spPr>
    </c:plotArea>
    <c:legend>
      <c:legendPos val="l"/>
      <c:layout>
        <c:manualLayout>
          <c:xMode val="edge"/>
          <c:yMode val="edge"/>
          <c:x val="1.1887072808320959E-2"/>
          <c:y val="0.13364103680575834"/>
          <c:w val="0.38611505656889472"/>
          <c:h val="0.8181885718589843"/>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spPr>
        <a:noFill/>
        <a:ln>
          <a:noFill/>
        </a:ln>
        <a:effectLst/>
      </c:spPr>
    </c:title>
    <c:plotArea>
      <c:layout>
        <c:manualLayout>
          <c:layoutTarget val="inner"/>
          <c:xMode val="edge"/>
          <c:yMode val="edge"/>
          <c:x val="0.48892036146488443"/>
          <c:y val="0.20794057605544414"/>
          <c:w val="0.39568972502598282"/>
          <c:h val="0.77068979122707748"/>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dLbls/>
        <c:firstSliceAng val="0"/>
        <c:holeSize val="65"/>
      </c:doughnutChart>
      <c:spPr>
        <a:noFill/>
        <a:ln>
          <a:noFill/>
        </a:ln>
        <a:effectLst/>
      </c:spPr>
    </c:plotArea>
    <c:legend>
      <c:legendPos val="l"/>
      <c:layout>
        <c:manualLayout>
          <c:xMode val="edge"/>
          <c:yMode val="edge"/>
          <c:x val="1.3422818791946317E-2"/>
          <c:y val="0.35826428559175216"/>
          <c:w val="0.32449100741601933"/>
          <c:h val="0.49812086780291742"/>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46"/>
          <c:y val="1.537449506469122E-2"/>
        </c:manualLayout>
      </c:layout>
      <c:spPr>
        <a:noFill/>
        <a:ln>
          <a:noFill/>
        </a:ln>
        <a:effectLst/>
      </c:spPr>
    </c:title>
    <c:plotArea>
      <c:layout/>
      <c:doughnutChart>
        <c:varyColors val="1"/>
        <c:ser>
          <c:idx val="0"/>
          <c:order val="0"/>
          <c:explosion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804E-3"/>
                  <c:y val="-3.2760024309485742E-3"/>
                </c:manualLayout>
              </c:layout>
              <c:showVal val="1"/>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93E-2"/>
                  <c:y val="-0.1195924816702699"/>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29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22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0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spPr>
        <a:noFill/>
        <a:ln>
          <a:noFill/>
        </a:ln>
        <a:effectLst/>
      </c:spPr>
    </c:title>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dLbls/>
        <c:firstSliceAng val="0"/>
        <c:holeSize val="65"/>
      </c:doughnutChart>
      <c:spPr>
        <a:noFill/>
        <a:ln>
          <a:noFill/>
        </a:ln>
        <a:effectLst/>
      </c:spPr>
    </c:plotArea>
    <c:legend>
      <c:legendPos val="l"/>
      <c:layout>
        <c:manualLayout>
          <c:xMode val="edge"/>
          <c:yMode val="edge"/>
          <c:x val="1.3008130081300818E-2"/>
          <c:y val="0.29710069260210398"/>
          <c:w val="0.28875334485628323"/>
          <c:h val="0.5883679634385324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12BC7-9894-4A6B-AB15-A0810EEB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400</Pages>
  <Words>110250</Words>
  <Characters>628427</Characters>
  <Application>Microsoft Office Word</Application>
  <DocSecurity>0</DocSecurity>
  <Lines>5236</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Бородина</cp:lastModifiedBy>
  <cp:revision>2</cp:revision>
  <cp:lastPrinted>2019-11-28T08:10:00Z</cp:lastPrinted>
  <dcterms:created xsi:type="dcterms:W3CDTF">2019-12-25T07:41:00Z</dcterms:created>
  <dcterms:modified xsi:type="dcterms:W3CDTF">2019-12-25T07:41:00Z</dcterms:modified>
</cp:coreProperties>
</file>